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EBC66F" w14:textId="57611053" w:rsidR="00164C64" w:rsidRPr="003F2679" w:rsidRDefault="00164C64" w:rsidP="003F2679">
      <w:pPr>
        <w:pStyle w:val="3GPPHeader"/>
        <w:spacing w:after="60" w:line="288" w:lineRule="auto"/>
        <w:rPr>
          <w:szCs w:val="24"/>
        </w:rPr>
      </w:pPr>
      <w:r w:rsidRPr="003F2679">
        <w:rPr>
          <w:szCs w:val="24"/>
        </w:rPr>
        <w:t xml:space="preserve">3GPP TSG-RAN WG2 </w:t>
      </w:r>
      <w:r w:rsidR="00AB7E71">
        <w:rPr>
          <w:szCs w:val="24"/>
        </w:rPr>
        <w:t>Meeting #1</w:t>
      </w:r>
      <w:r w:rsidR="00AB7E71">
        <w:rPr>
          <w:rFonts w:hint="eastAsia"/>
          <w:szCs w:val="24"/>
        </w:rPr>
        <w:t>20</w:t>
      </w:r>
      <w:r w:rsidRPr="003F2679">
        <w:rPr>
          <w:szCs w:val="24"/>
        </w:rPr>
        <w:tab/>
      </w:r>
      <w:r w:rsidR="00F40E33" w:rsidRPr="003F2679">
        <w:rPr>
          <w:szCs w:val="24"/>
        </w:rPr>
        <w:t>R2-2</w:t>
      </w:r>
      <w:r w:rsidR="00E64AA2" w:rsidRPr="003F2679">
        <w:rPr>
          <w:szCs w:val="24"/>
        </w:rPr>
        <w:t>2</w:t>
      </w:r>
      <w:r w:rsidR="0042489C">
        <w:rPr>
          <w:rFonts w:hint="eastAsia"/>
          <w:szCs w:val="24"/>
        </w:rPr>
        <w:t>12010</w:t>
      </w:r>
    </w:p>
    <w:p w14:paraId="17B0E4D7" w14:textId="215A6946" w:rsidR="0028245D" w:rsidRPr="003F2679" w:rsidRDefault="00C05336" w:rsidP="003F2679">
      <w:pPr>
        <w:widowControl w:val="0"/>
        <w:tabs>
          <w:tab w:val="left" w:pos="1701"/>
          <w:tab w:val="right" w:pos="9923"/>
        </w:tabs>
        <w:spacing w:before="120" w:line="288" w:lineRule="auto"/>
        <w:rPr>
          <w:rFonts w:ascii="Arial" w:eastAsia="MS Mincho" w:hAnsi="Arial"/>
          <w:b/>
          <w:lang w:eastAsia="en-GB"/>
        </w:rPr>
      </w:pPr>
      <w:r w:rsidRPr="00C05336">
        <w:rPr>
          <w:rFonts w:ascii="Arial" w:eastAsia="宋体" w:hAnsi="Arial" w:cs="Arial"/>
          <w:b/>
          <w:lang w:val="de-DE"/>
        </w:rPr>
        <w:t>Toulouse, France</w:t>
      </w:r>
      <w:r w:rsidR="00AB7E71">
        <w:rPr>
          <w:rFonts w:ascii="Arial" w:eastAsia="宋体" w:hAnsi="Arial" w:cs="Arial"/>
          <w:b/>
          <w:lang w:val="de-DE"/>
        </w:rPr>
        <w:t xml:space="preserve">, </w:t>
      </w:r>
      <w:r w:rsidR="00AB7E71">
        <w:rPr>
          <w:rFonts w:ascii="Arial" w:eastAsia="宋体" w:hAnsi="Arial" w:cs="Arial" w:hint="eastAsia"/>
          <w:b/>
          <w:lang w:val="de-DE"/>
        </w:rPr>
        <w:t>November</w:t>
      </w:r>
      <w:r w:rsidR="0028245D" w:rsidRPr="003F2679">
        <w:rPr>
          <w:rFonts w:ascii="Arial" w:eastAsia="宋体" w:hAnsi="Arial" w:cs="Arial"/>
          <w:b/>
          <w:lang w:val="de-DE"/>
        </w:rPr>
        <w:t xml:space="preserve"> </w:t>
      </w:r>
      <w:r w:rsidR="00AB7E71">
        <w:rPr>
          <w:rFonts w:ascii="Arial" w:eastAsia="宋体" w:hAnsi="Arial" w:cs="Arial" w:hint="eastAsia"/>
          <w:b/>
          <w:lang w:val="de-DE"/>
        </w:rPr>
        <w:t>14-18</w:t>
      </w:r>
      <w:r w:rsidR="0028245D" w:rsidRPr="003F2679">
        <w:rPr>
          <w:rFonts w:ascii="Arial" w:eastAsia="宋体" w:hAnsi="Arial" w:cs="Arial"/>
          <w:b/>
          <w:lang w:val="de-DE"/>
        </w:rPr>
        <w:t>, 2022</w:t>
      </w:r>
    </w:p>
    <w:p w14:paraId="484C8478" w14:textId="77777777" w:rsidR="00E90E49" w:rsidRPr="003F2679" w:rsidRDefault="00E90E49" w:rsidP="003F2679">
      <w:pPr>
        <w:pStyle w:val="3GPPHeader"/>
        <w:spacing w:line="288" w:lineRule="auto"/>
        <w:rPr>
          <w:szCs w:val="24"/>
        </w:rPr>
      </w:pPr>
    </w:p>
    <w:p w14:paraId="7F4474A6" w14:textId="2F19D668" w:rsidR="00FD0401" w:rsidRPr="003F2679" w:rsidRDefault="0042489C" w:rsidP="0042489C">
      <w:pPr>
        <w:pStyle w:val="3GPPHeader"/>
        <w:tabs>
          <w:tab w:val="clear" w:pos="1701"/>
        </w:tabs>
        <w:spacing w:line="288" w:lineRule="auto"/>
        <w:rPr>
          <w:szCs w:val="24"/>
        </w:rPr>
      </w:pPr>
      <w:r>
        <w:rPr>
          <w:szCs w:val="24"/>
        </w:rPr>
        <w:t>Agenda Item:</w:t>
      </w:r>
      <w:r>
        <w:rPr>
          <w:rFonts w:hint="eastAsia"/>
          <w:szCs w:val="24"/>
        </w:rPr>
        <w:t xml:space="preserve">  </w:t>
      </w:r>
      <w:r w:rsidR="00E54493">
        <w:rPr>
          <w:rFonts w:hint="eastAsia"/>
          <w:szCs w:val="24"/>
        </w:rPr>
        <w:t>8</w:t>
      </w:r>
      <w:r w:rsidR="0028245D" w:rsidRPr="003F2679">
        <w:rPr>
          <w:rFonts w:hint="eastAsia"/>
          <w:szCs w:val="24"/>
        </w:rPr>
        <w:t>.</w:t>
      </w:r>
      <w:r>
        <w:rPr>
          <w:rFonts w:hint="eastAsia"/>
          <w:szCs w:val="24"/>
        </w:rPr>
        <w:t>18</w:t>
      </w:r>
      <w:r w:rsidR="00E54493">
        <w:rPr>
          <w:rFonts w:hint="eastAsia"/>
          <w:szCs w:val="24"/>
        </w:rPr>
        <w:t>.2</w:t>
      </w:r>
    </w:p>
    <w:p w14:paraId="4415146A" w14:textId="6B07FA84" w:rsidR="00E90E49" w:rsidRPr="003F2679" w:rsidRDefault="003D3C45" w:rsidP="003F2679">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56E0BA2C" w:rsidR="00E90E49" w:rsidRPr="003F2679" w:rsidRDefault="003D3C45" w:rsidP="003F2679">
      <w:pPr>
        <w:pStyle w:val="3GPPHeader"/>
        <w:spacing w:line="288" w:lineRule="auto"/>
        <w:rPr>
          <w:szCs w:val="24"/>
        </w:rPr>
      </w:pPr>
      <w:r w:rsidRPr="003F2679">
        <w:rPr>
          <w:szCs w:val="24"/>
        </w:rPr>
        <w:t>Title:</w:t>
      </w:r>
      <w:r w:rsidR="00E90E49" w:rsidRPr="003F2679">
        <w:rPr>
          <w:szCs w:val="24"/>
        </w:rPr>
        <w:tab/>
      </w:r>
      <w:r w:rsidR="0042489C" w:rsidRPr="0042489C">
        <w:rPr>
          <w:szCs w:val="24"/>
        </w:rPr>
        <w:t>Discussion on Mobile Terminated Small Data Transmission</w:t>
      </w:r>
    </w:p>
    <w:p w14:paraId="7FF11F91" w14:textId="6054E813" w:rsidR="003F2679" w:rsidRPr="003F2679" w:rsidRDefault="0028245D" w:rsidP="003F2679">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4EC2C01B" w14:textId="3A9C6D7E" w:rsidR="00AF03BD" w:rsidRPr="000F3F65" w:rsidRDefault="00230D18" w:rsidP="000F3F65">
      <w:pPr>
        <w:pStyle w:val="1"/>
        <w:rPr>
          <w:lang w:eastAsia="zh-CN"/>
        </w:rPr>
      </w:pPr>
      <w:r w:rsidRPr="00CB0891">
        <w:t>1</w:t>
      </w:r>
      <w:r w:rsidRPr="00CB0891">
        <w:tab/>
      </w:r>
      <w:r w:rsidR="00E90E49" w:rsidRPr="00CB0891">
        <w:t>Introduction</w:t>
      </w:r>
      <w:r w:rsidR="006672D3">
        <w:rPr>
          <w:rFonts w:hint="eastAsia"/>
          <w:lang w:eastAsia="zh-CN"/>
        </w:rPr>
        <w:t xml:space="preserve"> </w:t>
      </w:r>
    </w:p>
    <w:p w14:paraId="0E44EDF4" w14:textId="2E2F19B7" w:rsidR="00BE00AD" w:rsidRPr="00A75428" w:rsidRDefault="0042489C" w:rsidP="003F2679">
      <w:pPr>
        <w:pStyle w:val="a8"/>
        <w:spacing w:line="288" w:lineRule="auto"/>
        <w:rPr>
          <w:rFonts w:ascii="Times New Roman" w:hAnsi="Times New Roman"/>
        </w:rPr>
      </w:pPr>
      <w:r w:rsidRPr="00A75428">
        <w:rPr>
          <w:rFonts w:ascii="Times New Roman" w:hAnsi="Times New Roman"/>
        </w:rPr>
        <w:t xml:space="preserve">Rel-17 SDT specified MO-SDT to allow small packet transmission for UL-oriented packets. In RAN#94e-meeting, a new R18 WI </w:t>
      </w:r>
      <w:r w:rsidR="00B32923">
        <w:rPr>
          <w:rFonts w:ascii="Times New Roman" w:hAnsi="Times New Roman" w:hint="eastAsia"/>
        </w:rPr>
        <w:t xml:space="preserve">[1] </w:t>
      </w:r>
      <w:r w:rsidRPr="00A75428">
        <w:rPr>
          <w:rFonts w:ascii="Times New Roman" w:hAnsi="Times New Roman"/>
        </w:rPr>
        <w:t>on MT-SDT for NR was agreed. This is the first discussion in RAN2 for the R18 WI. In this contribution we give our consideration</w:t>
      </w:r>
      <w:r w:rsidR="00AD3E93" w:rsidRPr="00A75428">
        <w:rPr>
          <w:rFonts w:ascii="Times New Roman" w:hAnsi="Times New Roman"/>
        </w:rPr>
        <w:t>s</w:t>
      </w:r>
      <w:r w:rsidRPr="00A75428">
        <w:rPr>
          <w:rFonts w:ascii="Times New Roman" w:hAnsi="Times New Roman"/>
        </w:rPr>
        <w:t xml:space="preserve"> on support </w:t>
      </w:r>
      <w:bookmarkStart w:id="0" w:name="_GoBack"/>
      <w:bookmarkEnd w:id="0"/>
      <w:r w:rsidRPr="00A75428">
        <w:rPr>
          <w:rFonts w:ascii="Times New Roman" w:hAnsi="Times New Roman"/>
        </w:rPr>
        <w:t>of MT-SDT for NR.</w:t>
      </w:r>
      <w:r w:rsidR="008F0FD7" w:rsidRPr="00A75428">
        <w:rPr>
          <w:rFonts w:ascii="Times New Roman" w:hAnsi="Times New Roman"/>
        </w:rPr>
        <w:t xml:space="preserve"> </w:t>
      </w:r>
    </w:p>
    <w:p w14:paraId="59A20951" w14:textId="6AEAEA56" w:rsidR="005E3FE1" w:rsidRPr="00CB0891" w:rsidRDefault="00FE446B" w:rsidP="00F953C7">
      <w:pPr>
        <w:pStyle w:val="1"/>
      </w:pPr>
      <w:bookmarkStart w:id="1" w:name="_Ref178064866"/>
      <w:r>
        <w:t>2</w:t>
      </w:r>
      <w:r>
        <w:rPr>
          <w:rFonts w:hint="eastAsia"/>
          <w:lang w:eastAsia="zh-CN"/>
        </w:rPr>
        <w:t xml:space="preserve"> </w:t>
      </w:r>
      <w:r w:rsidR="004000E8" w:rsidRPr="00CB0891">
        <w:t>Discussion</w:t>
      </w:r>
      <w:bookmarkEnd w:id="1"/>
      <w:r w:rsidR="006672D3">
        <w:rPr>
          <w:rFonts w:hint="eastAsia"/>
        </w:rPr>
        <w:t xml:space="preserve"> </w:t>
      </w:r>
    </w:p>
    <w:p w14:paraId="6F1F44D9" w14:textId="68492EE9" w:rsidR="00FE446B" w:rsidRPr="00FE446B" w:rsidRDefault="0042489C" w:rsidP="00FE446B">
      <w:pPr>
        <w:pStyle w:val="21"/>
        <w:rPr>
          <w:rFonts w:cs="Arial"/>
          <w:sz w:val="28"/>
          <w:szCs w:val="28"/>
          <w:lang w:eastAsia="zh-CN"/>
        </w:rPr>
      </w:pPr>
      <w:r>
        <w:rPr>
          <w:rFonts w:cs="Arial"/>
          <w:sz w:val="28"/>
          <w:szCs w:val="28"/>
        </w:rPr>
        <w:t>2.1</w:t>
      </w:r>
      <w:r w:rsidRPr="0042489C">
        <w:rPr>
          <w:rFonts w:cs="Arial"/>
          <w:sz w:val="28"/>
          <w:szCs w:val="28"/>
          <w:lang w:eastAsia="zh-CN"/>
        </w:rPr>
        <w:tab/>
        <w:t>Background of MT-EDT</w:t>
      </w:r>
      <w:r w:rsidR="00FE446B">
        <w:rPr>
          <w:rFonts w:cs="Arial"/>
          <w:sz w:val="28"/>
          <w:szCs w:val="28"/>
        </w:rPr>
        <w:t xml:space="preserve"> </w:t>
      </w:r>
    </w:p>
    <w:p w14:paraId="5A998D84" w14:textId="3F323F60" w:rsidR="0042489C" w:rsidRPr="00A75428" w:rsidRDefault="0042489C" w:rsidP="003F2679">
      <w:pPr>
        <w:pStyle w:val="a8"/>
        <w:spacing w:line="288" w:lineRule="auto"/>
        <w:rPr>
          <w:rFonts w:ascii="Times New Roman" w:hAnsi="Times New Roman"/>
        </w:rPr>
      </w:pPr>
      <w:r w:rsidRPr="00A75428">
        <w:rPr>
          <w:rFonts w:ascii="Times New Roman" w:hAnsi="Times New Roman"/>
        </w:rPr>
        <w:t>In Rel-16 LTE NB-</w:t>
      </w:r>
      <w:proofErr w:type="spellStart"/>
      <w:r w:rsidRPr="00A75428">
        <w:rPr>
          <w:rFonts w:ascii="Times New Roman" w:hAnsi="Times New Roman"/>
        </w:rPr>
        <w:t>IoT</w:t>
      </w:r>
      <w:proofErr w:type="spellEnd"/>
      <w:r w:rsidRPr="00A75428">
        <w:rPr>
          <w:rFonts w:ascii="Times New Roman" w:hAnsi="Times New Roman"/>
        </w:rPr>
        <w:t xml:space="preserve"> enhancement, MT-EDT (Mobile Terminated Early Data Transmission) was specified, including MT-EDT for Control Plane </w:t>
      </w:r>
      <w:proofErr w:type="spellStart"/>
      <w:r w:rsidRPr="00A75428">
        <w:rPr>
          <w:rFonts w:ascii="Times New Roman" w:hAnsi="Times New Roman"/>
        </w:rPr>
        <w:t>CIoT</w:t>
      </w:r>
      <w:proofErr w:type="spellEnd"/>
      <w:r w:rsidRPr="00A75428">
        <w:rPr>
          <w:rFonts w:ascii="Times New Roman" w:hAnsi="Times New Roman"/>
        </w:rPr>
        <w:t xml:space="preserve"> EPS Optimisation and for User Plane </w:t>
      </w:r>
      <w:proofErr w:type="spellStart"/>
      <w:r w:rsidRPr="00A75428">
        <w:rPr>
          <w:rFonts w:ascii="Times New Roman" w:hAnsi="Times New Roman"/>
        </w:rPr>
        <w:t>CIoT</w:t>
      </w:r>
      <w:proofErr w:type="spellEnd"/>
      <w:r w:rsidRPr="00A75428">
        <w:rPr>
          <w:rFonts w:ascii="Times New Roman" w:hAnsi="Times New Roman"/>
        </w:rPr>
        <w:t xml:space="preserve"> EPS Optimisation. User Plane </w:t>
      </w:r>
      <w:proofErr w:type="spellStart"/>
      <w:r w:rsidRPr="00A75428">
        <w:rPr>
          <w:rFonts w:ascii="Times New Roman" w:hAnsi="Times New Roman"/>
        </w:rPr>
        <w:t>CIoT</w:t>
      </w:r>
      <w:proofErr w:type="spellEnd"/>
      <w:r w:rsidRPr="00A75428">
        <w:rPr>
          <w:rFonts w:ascii="Times New Roman" w:hAnsi="Times New Roman"/>
        </w:rPr>
        <w:t xml:space="preserve"> EPS Optimisation is similar to RRC_INACTIVE in NR. Then we think MT-EDT for User Plane </w:t>
      </w:r>
      <w:proofErr w:type="spellStart"/>
      <w:r w:rsidRPr="00A75428">
        <w:rPr>
          <w:rFonts w:ascii="Times New Roman" w:hAnsi="Times New Roman"/>
        </w:rPr>
        <w:t>CIoT</w:t>
      </w:r>
      <w:proofErr w:type="spellEnd"/>
      <w:r w:rsidRPr="00A75428">
        <w:rPr>
          <w:rFonts w:ascii="Times New Roman" w:hAnsi="Times New Roman"/>
        </w:rPr>
        <w:t xml:space="preserve"> EPS Optimisation can be used as a start-point of the </w:t>
      </w:r>
      <w:r w:rsidR="00AD3E93" w:rsidRPr="00B32923">
        <w:rPr>
          <w:rFonts w:ascii="Times New Roman" w:hAnsi="Times New Roman"/>
        </w:rPr>
        <w:t>discussion on</w:t>
      </w:r>
      <w:r w:rsidRPr="00A75428">
        <w:rPr>
          <w:rFonts w:ascii="Times New Roman" w:hAnsi="Times New Roman"/>
        </w:rPr>
        <w:t xml:space="preserve"> MT-SDT for NR.</w:t>
      </w:r>
    </w:p>
    <w:p w14:paraId="632D2DEC" w14:textId="05B61F91" w:rsidR="0042489C" w:rsidRPr="00A75428" w:rsidRDefault="0042489C" w:rsidP="0042489C">
      <w:pPr>
        <w:pStyle w:val="a8"/>
        <w:spacing w:line="288" w:lineRule="auto"/>
        <w:rPr>
          <w:rFonts w:ascii="Times New Roman" w:hAnsi="Times New Roman"/>
        </w:rPr>
      </w:pPr>
      <w:r w:rsidRPr="00A75428">
        <w:rPr>
          <w:rFonts w:ascii="Times New Roman" w:hAnsi="Times New Roman"/>
        </w:rPr>
        <w:t xml:space="preserve">The corresponding stage 2 description of MT-EDT for User Plane </w:t>
      </w:r>
      <w:proofErr w:type="spellStart"/>
      <w:r w:rsidRPr="00A75428">
        <w:rPr>
          <w:rFonts w:ascii="Times New Roman" w:hAnsi="Times New Roman"/>
        </w:rPr>
        <w:t>CIoT</w:t>
      </w:r>
      <w:proofErr w:type="spellEnd"/>
      <w:r w:rsidRPr="00A75428">
        <w:rPr>
          <w:rFonts w:ascii="Times New Roman" w:hAnsi="Times New Roman"/>
        </w:rPr>
        <w:t xml:space="preserve"> EPS Optimisation [2] is </w:t>
      </w:r>
      <w:r w:rsidR="006F6695" w:rsidRPr="00A75428">
        <w:rPr>
          <w:rFonts w:ascii="Times New Roman" w:hAnsi="Times New Roman"/>
        </w:rPr>
        <w:t>in A</w:t>
      </w:r>
      <w:r w:rsidRPr="00A75428">
        <w:rPr>
          <w:rFonts w:ascii="Times New Roman" w:hAnsi="Times New Roman"/>
        </w:rPr>
        <w:t>nnex</w:t>
      </w:r>
      <w:r w:rsidR="006F6695" w:rsidRPr="00A75428">
        <w:rPr>
          <w:rFonts w:ascii="Times New Roman" w:hAnsi="Times New Roman"/>
        </w:rPr>
        <w:t xml:space="preserve"> of MT-EDT.</w:t>
      </w:r>
      <w:r w:rsidRPr="00A75428">
        <w:rPr>
          <w:rFonts w:ascii="Times New Roman" w:hAnsi="Times New Roman"/>
        </w:rPr>
        <w:t xml:space="preserve"> From </w:t>
      </w:r>
      <w:proofErr w:type="spellStart"/>
      <w:r w:rsidR="00AD3E93" w:rsidRPr="00A75428">
        <w:rPr>
          <w:rFonts w:ascii="Times New Roman" w:hAnsi="Times New Roman"/>
        </w:rPr>
        <w:t>Uu</w:t>
      </w:r>
      <w:proofErr w:type="spellEnd"/>
      <w:r w:rsidR="00AD3E93" w:rsidRPr="00A75428">
        <w:rPr>
          <w:rFonts w:ascii="Times New Roman" w:hAnsi="Times New Roman"/>
        </w:rPr>
        <w:t xml:space="preserve"> </w:t>
      </w:r>
      <w:r w:rsidRPr="00A75428">
        <w:rPr>
          <w:rFonts w:ascii="Times New Roman" w:hAnsi="Times New Roman"/>
        </w:rPr>
        <w:t>interface point of view, the mechanism can be summarized with the following characteristics:</w:t>
      </w:r>
    </w:p>
    <w:p w14:paraId="5747A6C0" w14:textId="70D906ED" w:rsidR="0042489C" w:rsidRPr="00A75428" w:rsidRDefault="0042489C" w:rsidP="0042489C">
      <w:pPr>
        <w:pStyle w:val="a8"/>
        <w:numPr>
          <w:ilvl w:val="0"/>
          <w:numId w:val="27"/>
        </w:numPr>
        <w:spacing w:line="288" w:lineRule="auto"/>
        <w:rPr>
          <w:rFonts w:ascii="Times New Roman" w:hAnsi="Times New Roman"/>
        </w:rPr>
      </w:pPr>
      <w:r w:rsidRPr="00A75428">
        <w:rPr>
          <w:rFonts w:ascii="Times New Roman" w:hAnsi="Times New Roman"/>
        </w:rPr>
        <w:t xml:space="preserve">MT-EDT indication is included in the Paging message for the UE over the </w:t>
      </w:r>
      <w:proofErr w:type="spellStart"/>
      <w:r w:rsidRPr="00A75428">
        <w:rPr>
          <w:rFonts w:ascii="Times New Roman" w:hAnsi="Times New Roman"/>
        </w:rPr>
        <w:t>Uu</w:t>
      </w:r>
      <w:proofErr w:type="spellEnd"/>
      <w:r w:rsidRPr="00A75428">
        <w:rPr>
          <w:rFonts w:ascii="Times New Roman" w:hAnsi="Times New Roman"/>
        </w:rPr>
        <w:t xml:space="preserve"> interface;</w:t>
      </w:r>
    </w:p>
    <w:p w14:paraId="0A9E7B7C" w14:textId="50EBA290" w:rsidR="0042489C" w:rsidRPr="00A75428" w:rsidRDefault="0042489C" w:rsidP="0042489C">
      <w:pPr>
        <w:pStyle w:val="a8"/>
        <w:numPr>
          <w:ilvl w:val="0"/>
          <w:numId w:val="27"/>
        </w:numPr>
        <w:spacing w:line="288" w:lineRule="auto"/>
        <w:rPr>
          <w:rFonts w:ascii="Times New Roman" w:hAnsi="Times New Roman"/>
        </w:rPr>
      </w:pPr>
      <w:r w:rsidRPr="00A75428">
        <w:rPr>
          <w:rFonts w:ascii="Times New Roman" w:hAnsi="Times New Roman"/>
        </w:rPr>
        <w:t xml:space="preserve">In response to the Paging message including MT-EDT indication, the UE triggers the MO-EDT procedure with a random access preamble not configured for EDT while the UE sends </w:t>
      </w:r>
      <w:proofErr w:type="spellStart"/>
      <w:r w:rsidRPr="00A75428">
        <w:rPr>
          <w:rFonts w:ascii="Times New Roman" w:hAnsi="Times New Roman"/>
          <w:i/>
        </w:rPr>
        <w:t>RRCConnectionResumeRequest</w:t>
      </w:r>
      <w:proofErr w:type="spellEnd"/>
      <w:r w:rsidRPr="00A75428">
        <w:rPr>
          <w:rFonts w:ascii="Times New Roman" w:hAnsi="Times New Roman"/>
          <w:i/>
        </w:rPr>
        <w:t xml:space="preserve"> </w:t>
      </w:r>
      <w:r w:rsidRPr="00A75428">
        <w:rPr>
          <w:rFonts w:ascii="Times New Roman" w:hAnsi="Times New Roman"/>
        </w:rPr>
        <w:t xml:space="preserve">message with the resume cause </w:t>
      </w:r>
      <w:proofErr w:type="spellStart"/>
      <w:r w:rsidRPr="00A75428">
        <w:rPr>
          <w:rFonts w:ascii="Times New Roman" w:hAnsi="Times New Roman"/>
          <w:i/>
        </w:rPr>
        <w:t>mt</w:t>
      </w:r>
      <w:proofErr w:type="spellEnd"/>
      <w:r w:rsidRPr="00A75428">
        <w:rPr>
          <w:rFonts w:ascii="Times New Roman" w:hAnsi="Times New Roman"/>
          <w:i/>
        </w:rPr>
        <w:t xml:space="preserve">-EDT </w:t>
      </w:r>
      <w:r w:rsidRPr="00A75428">
        <w:rPr>
          <w:rFonts w:ascii="Times New Roman" w:hAnsi="Times New Roman"/>
        </w:rPr>
        <w:t>and without user data.</w:t>
      </w:r>
    </w:p>
    <w:p w14:paraId="3FA6D425" w14:textId="36E5C169" w:rsidR="0042489C" w:rsidRPr="00A75428" w:rsidRDefault="0042489C" w:rsidP="0042489C">
      <w:pPr>
        <w:pStyle w:val="a8"/>
        <w:spacing w:line="288" w:lineRule="auto"/>
        <w:rPr>
          <w:rFonts w:ascii="Times New Roman" w:hAnsi="Times New Roman"/>
          <w:b/>
        </w:rPr>
      </w:pPr>
      <w:r w:rsidRPr="00A75428">
        <w:rPr>
          <w:rFonts w:ascii="Times New Roman" w:hAnsi="Times New Roman"/>
          <w:b/>
        </w:rPr>
        <w:t xml:space="preserve">Observation 1: According to the procedure of MT-EDT for User Plane </w:t>
      </w:r>
      <w:proofErr w:type="spellStart"/>
      <w:r w:rsidRPr="00A75428">
        <w:rPr>
          <w:rFonts w:ascii="Times New Roman" w:hAnsi="Times New Roman"/>
          <w:b/>
        </w:rPr>
        <w:t>CIoT</w:t>
      </w:r>
      <w:proofErr w:type="spellEnd"/>
      <w:r w:rsidRPr="00A75428">
        <w:rPr>
          <w:rFonts w:ascii="Times New Roman" w:hAnsi="Times New Roman"/>
          <w:b/>
        </w:rPr>
        <w:t xml:space="preserve"> EPS Optimisation, the impact on </w:t>
      </w:r>
      <w:proofErr w:type="spellStart"/>
      <w:r w:rsidR="00AD3E93" w:rsidRPr="00A75428">
        <w:rPr>
          <w:rFonts w:ascii="Times New Roman" w:hAnsi="Times New Roman"/>
          <w:b/>
        </w:rPr>
        <w:t>Uu</w:t>
      </w:r>
      <w:proofErr w:type="spellEnd"/>
      <w:r w:rsidR="00AD3E93" w:rsidRPr="00A75428">
        <w:rPr>
          <w:rFonts w:ascii="Times New Roman" w:hAnsi="Times New Roman"/>
          <w:b/>
        </w:rPr>
        <w:t xml:space="preserve"> </w:t>
      </w:r>
      <w:r w:rsidRPr="00A75428">
        <w:rPr>
          <w:rFonts w:ascii="Times New Roman" w:hAnsi="Times New Roman"/>
          <w:b/>
        </w:rPr>
        <w:t>interface can be summarized with the following characteristics:</w:t>
      </w:r>
    </w:p>
    <w:p w14:paraId="7E256B26" w14:textId="3986B5BF" w:rsidR="0042489C" w:rsidRPr="00A75428" w:rsidRDefault="0042489C" w:rsidP="0042489C">
      <w:pPr>
        <w:pStyle w:val="a8"/>
        <w:numPr>
          <w:ilvl w:val="0"/>
          <w:numId w:val="28"/>
        </w:numPr>
        <w:spacing w:line="288" w:lineRule="auto"/>
        <w:rPr>
          <w:rFonts w:ascii="Times New Roman" w:hAnsi="Times New Roman"/>
          <w:b/>
        </w:rPr>
      </w:pPr>
      <w:r w:rsidRPr="00A75428">
        <w:rPr>
          <w:rFonts w:ascii="Times New Roman" w:hAnsi="Times New Roman"/>
          <w:b/>
        </w:rPr>
        <w:t xml:space="preserve">MT-EDT indication is included in the Paging message for the UE over the </w:t>
      </w:r>
      <w:proofErr w:type="spellStart"/>
      <w:r w:rsidRPr="00A75428">
        <w:rPr>
          <w:rFonts w:ascii="Times New Roman" w:hAnsi="Times New Roman"/>
          <w:b/>
        </w:rPr>
        <w:t>Uu</w:t>
      </w:r>
      <w:proofErr w:type="spellEnd"/>
      <w:r w:rsidRPr="00A75428">
        <w:rPr>
          <w:rFonts w:ascii="Times New Roman" w:hAnsi="Times New Roman"/>
          <w:b/>
        </w:rPr>
        <w:t xml:space="preserve"> interface;</w:t>
      </w:r>
    </w:p>
    <w:p w14:paraId="7E6D2100" w14:textId="7FF73F04" w:rsidR="0042489C" w:rsidRPr="0042489C" w:rsidRDefault="0042489C" w:rsidP="0042489C">
      <w:pPr>
        <w:pStyle w:val="a8"/>
        <w:numPr>
          <w:ilvl w:val="0"/>
          <w:numId w:val="28"/>
        </w:numPr>
        <w:spacing w:line="288" w:lineRule="auto"/>
        <w:rPr>
          <w:rFonts w:ascii="Times New Roman" w:hAnsi="Times New Roman"/>
          <w:b/>
          <w:sz w:val="22"/>
          <w:szCs w:val="22"/>
        </w:rPr>
      </w:pPr>
      <w:r w:rsidRPr="00A75428">
        <w:rPr>
          <w:rFonts w:ascii="Times New Roman" w:hAnsi="Times New Roman"/>
          <w:b/>
        </w:rPr>
        <w:t xml:space="preserve">In response to the Paging message including MT-EDT indication, the UE triggers the MO-EDT procedure with a random access preamble not configured for EDT while the UE sends </w:t>
      </w:r>
      <w:proofErr w:type="spellStart"/>
      <w:r w:rsidRPr="00A75428">
        <w:rPr>
          <w:rFonts w:ascii="Times New Roman" w:hAnsi="Times New Roman"/>
          <w:b/>
          <w:i/>
        </w:rPr>
        <w:t>RRCConnectionResumeRequest</w:t>
      </w:r>
      <w:proofErr w:type="spellEnd"/>
      <w:r w:rsidRPr="00A75428">
        <w:rPr>
          <w:rFonts w:ascii="Times New Roman" w:hAnsi="Times New Roman"/>
          <w:b/>
          <w:i/>
        </w:rPr>
        <w:t xml:space="preserve"> </w:t>
      </w:r>
      <w:r w:rsidRPr="00A75428">
        <w:rPr>
          <w:rFonts w:ascii="Times New Roman" w:hAnsi="Times New Roman"/>
          <w:b/>
        </w:rPr>
        <w:t xml:space="preserve">message with the resume cause </w:t>
      </w:r>
      <w:proofErr w:type="spellStart"/>
      <w:r w:rsidRPr="00A75428">
        <w:rPr>
          <w:rFonts w:ascii="Times New Roman" w:hAnsi="Times New Roman"/>
          <w:b/>
          <w:i/>
        </w:rPr>
        <w:t>mt</w:t>
      </w:r>
      <w:proofErr w:type="spellEnd"/>
      <w:r w:rsidRPr="00A75428">
        <w:rPr>
          <w:rFonts w:ascii="Times New Roman" w:hAnsi="Times New Roman"/>
          <w:b/>
          <w:i/>
        </w:rPr>
        <w:t>-EDT</w:t>
      </w:r>
      <w:r w:rsidRPr="00A75428">
        <w:rPr>
          <w:rFonts w:ascii="Times New Roman" w:hAnsi="Times New Roman"/>
          <w:b/>
        </w:rPr>
        <w:t xml:space="preserve"> and without user data.</w:t>
      </w:r>
    </w:p>
    <w:p w14:paraId="4D6BDFDA" w14:textId="64EC93D5" w:rsidR="0042489C" w:rsidRPr="00FE446B" w:rsidRDefault="0042489C" w:rsidP="0042489C">
      <w:pPr>
        <w:pStyle w:val="21"/>
        <w:rPr>
          <w:rFonts w:cs="Arial"/>
          <w:sz w:val="28"/>
          <w:szCs w:val="28"/>
          <w:lang w:eastAsia="zh-CN"/>
        </w:rPr>
      </w:pPr>
      <w:r w:rsidRPr="0042489C">
        <w:rPr>
          <w:rFonts w:cs="Arial"/>
          <w:sz w:val="28"/>
          <w:szCs w:val="28"/>
          <w:lang w:eastAsia="zh-CN"/>
        </w:rPr>
        <w:t>2.2.</w:t>
      </w:r>
      <w:r w:rsidRPr="0042489C">
        <w:rPr>
          <w:rFonts w:cs="Arial"/>
          <w:sz w:val="28"/>
          <w:szCs w:val="28"/>
          <w:lang w:eastAsia="zh-CN"/>
        </w:rPr>
        <w:tab/>
        <w:t>MT-SDT for NR</w:t>
      </w:r>
    </w:p>
    <w:p w14:paraId="37E294D1" w14:textId="4FFD08EF" w:rsidR="0042489C" w:rsidRPr="00A75428" w:rsidRDefault="0042489C" w:rsidP="0042489C">
      <w:pPr>
        <w:pStyle w:val="a8"/>
        <w:spacing w:line="288" w:lineRule="auto"/>
        <w:rPr>
          <w:rFonts w:ascii="Times New Roman" w:hAnsi="Times New Roman"/>
        </w:rPr>
      </w:pPr>
      <w:r w:rsidRPr="00A75428">
        <w:rPr>
          <w:rFonts w:ascii="Times New Roman" w:hAnsi="Times New Roman"/>
        </w:rPr>
        <w:t>Firstly, we need to discuss how or when to trigger a MT-SDT procedure.</w:t>
      </w:r>
    </w:p>
    <w:p w14:paraId="0A73D9BD" w14:textId="116CFE04" w:rsidR="0042489C" w:rsidRPr="00A75428" w:rsidRDefault="00B32923" w:rsidP="0042489C">
      <w:pPr>
        <w:pStyle w:val="a8"/>
        <w:spacing w:line="288" w:lineRule="auto"/>
        <w:rPr>
          <w:rFonts w:ascii="Times New Roman" w:hAnsi="Times New Roman"/>
        </w:rPr>
      </w:pPr>
      <w:r>
        <w:rPr>
          <w:rFonts w:ascii="Times New Roman" w:hAnsi="Times New Roman"/>
        </w:rPr>
        <w:t>In WID</w:t>
      </w:r>
      <w:r w:rsidR="0042489C" w:rsidRPr="00A75428">
        <w:rPr>
          <w:rFonts w:ascii="Times New Roman" w:hAnsi="Times New Roman"/>
        </w:rPr>
        <w:t xml:space="preserve">, a note that </w:t>
      </w:r>
      <w:r w:rsidR="00AD3E93" w:rsidRPr="00A75428">
        <w:rPr>
          <w:rFonts w:ascii="Times New Roman" w:hAnsi="Times New Roman"/>
        </w:rPr>
        <w:t xml:space="preserve">data </w:t>
      </w:r>
      <w:r w:rsidR="0042489C" w:rsidRPr="00A75428">
        <w:rPr>
          <w:rFonts w:ascii="Times New Roman" w:hAnsi="Times New Roman"/>
        </w:rPr>
        <w:t>transmission in DL within paging message is not in scope of this WI is added. There are two possible options for the UE to trigger a MT-SDT procedure:</w:t>
      </w:r>
    </w:p>
    <w:p w14:paraId="1974E9E6" w14:textId="22A9EED1" w:rsidR="0042489C" w:rsidRPr="00A75428" w:rsidRDefault="0042489C" w:rsidP="0042489C">
      <w:pPr>
        <w:pStyle w:val="a8"/>
        <w:numPr>
          <w:ilvl w:val="0"/>
          <w:numId w:val="29"/>
        </w:numPr>
        <w:spacing w:line="288" w:lineRule="auto"/>
        <w:rPr>
          <w:rFonts w:ascii="Times New Roman" w:hAnsi="Times New Roman"/>
        </w:rPr>
      </w:pPr>
      <w:r w:rsidRPr="00A75428">
        <w:rPr>
          <w:rFonts w:ascii="Times New Roman" w:hAnsi="Times New Roman"/>
          <w:b/>
        </w:rPr>
        <w:lastRenderedPageBreak/>
        <w:t>Opt 1</w:t>
      </w:r>
      <w:r w:rsidRPr="00A75428">
        <w:rPr>
          <w:rFonts w:ascii="Times New Roman" w:hAnsi="Times New Roman"/>
        </w:rPr>
        <w:t>: Similar as MT-EDT, MT-SDT indication is included in the Paging message. In response to the Paging message, the UE triggers a MT-SDT procedure.</w:t>
      </w:r>
    </w:p>
    <w:p w14:paraId="3B98048C" w14:textId="6C3B933A" w:rsidR="0042489C" w:rsidRPr="00A75428" w:rsidRDefault="0042489C" w:rsidP="0042489C">
      <w:pPr>
        <w:pStyle w:val="a8"/>
        <w:numPr>
          <w:ilvl w:val="0"/>
          <w:numId w:val="29"/>
        </w:numPr>
        <w:spacing w:line="288" w:lineRule="auto"/>
        <w:rPr>
          <w:rFonts w:ascii="Times New Roman" w:hAnsi="Times New Roman"/>
        </w:rPr>
      </w:pPr>
      <w:r w:rsidRPr="00A75428">
        <w:rPr>
          <w:rFonts w:ascii="Times New Roman" w:hAnsi="Times New Roman"/>
          <w:b/>
        </w:rPr>
        <w:t>Opt 2</w:t>
      </w:r>
      <w:r w:rsidRPr="00A75428">
        <w:rPr>
          <w:rFonts w:ascii="Times New Roman" w:hAnsi="Times New Roman"/>
        </w:rPr>
        <w:t>: If MT-SDT is configured and supported in both the UE and the network, the UE always triggers MT-SDT procedure whenever a RAN paging is received.</w:t>
      </w:r>
    </w:p>
    <w:p w14:paraId="51F338F6" w14:textId="6CCBC588" w:rsidR="0042489C" w:rsidRPr="00A75428" w:rsidRDefault="00C47FAC" w:rsidP="003F2679">
      <w:pPr>
        <w:pStyle w:val="a8"/>
        <w:spacing w:line="288" w:lineRule="auto"/>
        <w:rPr>
          <w:rFonts w:ascii="Times New Roman" w:hAnsi="Times New Roman"/>
        </w:rPr>
      </w:pPr>
      <w:r w:rsidRPr="00A75428">
        <w:rPr>
          <w:rFonts w:ascii="Times New Roman" w:hAnsi="Times New Roman"/>
        </w:rPr>
        <w:t>Opt 1 has already been specified in MT-EDT. And with opt 2, if the size of DL small data to be transmitted is big or the RB of DL small data to be transmitted is not for SDT, the network can send the UE into RRC_CONNECTED mode and all RBs suspended can be re-established if needed. So from the point view of whole procedure, there is no harm for the UE to always trigger MT-SDT procedure. Opt</w:t>
      </w:r>
      <w:r w:rsidR="00AD3E93" w:rsidRPr="00A75428">
        <w:rPr>
          <w:rFonts w:ascii="Times New Roman" w:hAnsi="Times New Roman"/>
        </w:rPr>
        <w:t xml:space="preserve"> </w:t>
      </w:r>
      <w:r w:rsidRPr="00A75428">
        <w:rPr>
          <w:rFonts w:ascii="Times New Roman" w:hAnsi="Times New Roman"/>
        </w:rPr>
        <w:t>2 is also feasible. Therefore, we propose RAN2 to consider both two options and discuss further which option is preferred.</w:t>
      </w:r>
    </w:p>
    <w:p w14:paraId="6BA1EBC3" w14:textId="394C8F5E" w:rsidR="00C47FAC" w:rsidRPr="00A75428" w:rsidRDefault="00C47FAC" w:rsidP="00C47FAC">
      <w:pPr>
        <w:pStyle w:val="a8"/>
        <w:spacing w:line="288" w:lineRule="auto"/>
        <w:rPr>
          <w:rFonts w:ascii="Times New Roman" w:hAnsi="Times New Roman"/>
          <w:b/>
        </w:rPr>
      </w:pPr>
      <w:r w:rsidRPr="00A75428">
        <w:rPr>
          <w:rFonts w:ascii="Times New Roman" w:hAnsi="Times New Roman"/>
          <w:b/>
        </w:rPr>
        <w:t>Proposal 1: RAN2 to consider both two options to trigger a MT-SDT procedure:</w:t>
      </w:r>
    </w:p>
    <w:p w14:paraId="3DDE8CA7" w14:textId="4924DB1F" w:rsidR="00C47FAC" w:rsidRPr="00A75428" w:rsidRDefault="00C47FAC" w:rsidP="00C47FAC">
      <w:pPr>
        <w:pStyle w:val="a8"/>
        <w:numPr>
          <w:ilvl w:val="0"/>
          <w:numId w:val="30"/>
        </w:numPr>
        <w:spacing w:line="288" w:lineRule="auto"/>
        <w:rPr>
          <w:rFonts w:ascii="Times New Roman" w:hAnsi="Times New Roman"/>
          <w:b/>
        </w:rPr>
      </w:pPr>
      <w:r w:rsidRPr="00A75428">
        <w:rPr>
          <w:rFonts w:ascii="Times New Roman" w:hAnsi="Times New Roman"/>
          <w:b/>
        </w:rPr>
        <w:t xml:space="preserve">Opt 1: Similar as MT-EDT, MT-SDT indication is included in the </w:t>
      </w:r>
      <w:r w:rsidRPr="00A75428">
        <w:rPr>
          <w:rFonts w:ascii="Times New Roman" w:hAnsi="Times New Roman"/>
          <w:b/>
          <w:i/>
        </w:rPr>
        <w:t>Paging</w:t>
      </w:r>
      <w:r w:rsidRPr="00A75428">
        <w:rPr>
          <w:rFonts w:ascii="Times New Roman" w:hAnsi="Times New Roman"/>
          <w:b/>
        </w:rPr>
        <w:t xml:space="preserve"> message. In response to the Paging message, a MT-SDT procedure</w:t>
      </w:r>
      <w:r w:rsidR="00377A74">
        <w:rPr>
          <w:rFonts w:ascii="Times New Roman" w:hAnsi="Times New Roman" w:hint="eastAsia"/>
          <w:b/>
        </w:rPr>
        <w:t xml:space="preserve"> is triggered by the UE</w:t>
      </w:r>
      <w:r w:rsidRPr="00A75428">
        <w:rPr>
          <w:rFonts w:ascii="Times New Roman" w:hAnsi="Times New Roman"/>
          <w:b/>
        </w:rPr>
        <w:t>.</w:t>
      </w:r>
    </w:p>
    <w:p w14:paraId="7ADD27DB" w14:textId="25F7032A" w:rsidR="0042489C" w:rsidRPr="00A75428" w:rsidRDefault="00C47FAC" w:rsidP="00C47FAC">
      <w:pPr>
        <w:pStyle w:val="a8"/>
        <w:numPr>
          <w:ilvl w:val="0"/>
          <w:numId w:val="30"/>
        </w:numPr>
        <w:spacing w:line="288" w:lineRule="auto"/>
        <w:rPr>
          <w:rFonts w:ascii="Times New Roman" w:hAnsi="Times New Roman"/>
          <w:b/>
        </w:rPr>
      </w:pPr>
      <w:r w:rsidRPr="00A75428">
        <w:rPr>
          <w:rFonts w:ascii="Times New Roman" w:hAnsi="Times New Roman"/>
          <w:b/>
        </w:rPr>
        <w:t xml:space="preserve">Opt 2: If MT-SDT is configured and supported in both the UE and the network, MT-SDT procedure </w:t>
      </w:r>
      <w:r w:rsidR="00377A74">
        <w:rPr>
          <w:rFonts w:ascii="Times New Roman" w:hAnsi="Times New Roman" w:hint="eastAsia"/>
          <w:b/>
        </w:rPr>
        <w:t xml:space="preserve">is always triggered by the UE </w:t>
      </w:r>
      <w:r w:rsidRPr="00A75428">
        <w:rPr>
          <w:rFonts w:ascii="Times New Roman" w:hAnsi="Times New Roman"/>
          <w:b/>
        </w:rPr>
        <w:t>whenever a RAN paging is received.</w:t>
      </w:r>
    </w:p>
    <w:p w14:paraId="62AD2872" w14:textId="77777777" w:rsidR="00C47FAC" w:rsidRPr="00A75428" w:rsidRDefault="00C47FAC" w:rsidP="00C47FAC">
      <w:pPr>
        <w:pStyle w:val="a8"/>
        <w:spacing w:line="288" w:lineRule="auto"/>
        <w:rPr>
          <w:rFonts w:ascii="Times New Roman" w:hAnsi="Times New Roman"/>
        </w:rPr>
      </w:pPr>
      <w:r w:rsidRPr="00A75428">
        <w:rPr>
          <w:rFonts w:ascii="Times New Roman" w:hAnsi="Times New Roman"/>
        </w:rPr>
        <w:t xml:space="preserve">In MT-EDT, in response to the Paging message including MT-EDT indication, the UE triggers the MO-EDT procedure with a random access preamble not configured for EDT while the UE sends </w:t>
      </w:r>
      <w:proofErr w:type="spellStart"/>
      <w:r w:rsidRPr="00A75428">
        <w:rPr>
          <w:rFonts w:ascii="Times New Roman" w:hAnsi="Times New Roman"/>
          <w:i/>
        </w:rPr>
        <w:t>RRCConnectionResumeRequest</w:t>
      </w:r>
      <w:proofErr w:type="spellEnd"/>
      <w:r w:rsidRPr="00A75428">
        <w:rPr>
          <w:rFonts w:ascii="Times New Roman" w:hAnsi="Times New Roman"/>
        </w:rPr>
        <w:t xml:space="preserve"> message with the resume cause </w:t>
      </w:r>
      <w:proofErr w:type="spellStart"/>
      <w:r w:rsidRPr="00A75428">
        <w:rPr>
          <w:rFonts w:ascii="Times New Roman" w:hAnsi="Times New Roman"/>
        </w:rPr>
        <w:t>mt</w:t>
      </w:r>
      <w:proofErr w:type="spellEnd"/>
      <w:r w:rsidRPr="00A75428">
        <w:rPr>
          <w:rFonts w:ascii="Times New Roman" w:hAnsi="Times New Roman"/>
        </w:rPr>
        <w:t>-EDT and without user data. Similar as MT-EDT, when the UE decides to trigger MT-SDT procedure, R17 MO-SDT procedure is considered as a baseline.</w:t>
      </w:r>
    </w:p>
    <w:p w14:paraId="7FCFBCF8" w14:textId="10412001" w:rsidR="00C47FAC" w:rsidRPr="00A75428" w:rsidRDefault="00C47FAC" w:rsidP="00C47FAC">
      <w:pPr>
        <w:pStyle w:val="a8"/>
        <w:spacing w:line="288" w:lineRule="auto"/>
        <w:rPr>
          <w:rFonts w:ascii="Times New Roman" w:hAnsi="Times New Roman"/>
          <w:b/>
        </w:rPr>
      </w:pPr>
      <w:r w:rsidRPr="00A75428">
        <w:rPr>
          <w:rFonts w:ascii="Times New Roman" w:hAnsi="Times New Roman"/>
          <w:b/>
        </w:rPr>
        <w:t>Proposal 2: When MT-SDT procedure</w:t>
      </w:r>
      <w:r w:rsidR="00377A74">
        <w:rPr>
          <w:rFonts w:ascii="Times New Roman" w:hAnsi="Times New Roman" w:hint="eastAsia"/>
          <w:b/>
        </w:rPr>
        <w:t xml:space="preserve"> is triggered by the UE</w:t>
      </w:r>
      <w:r w:rsidRPr="00A75428">
        <w:rPr>
          <w:rFonts w:ascii="Times New Roman" w:hAnsi="Times New Roman"/>
          <w:b/>
        </w:rPr>
        <w:t xml:space="preserve">, </w:t>
      </w:r>
      <w:r w:rsidR="00AD3E93" w:rsidRPr="00A75428">
        <w:rPr>
          <w:rFonts w:ascii="Times New Roman" w:hAnsi="Times New Roman"/>
          <w:b/>
        </w:rPr>
        <w:t>it</w:t>
      </w:r>
      <w:r w:rsidRPr="00A75428">
        <w:rPr>
          <w:rFonts w:ascii="Times New Roman" w:hAnsi="Times New Roman"/>
          <w:b/>
        </w:rPr>
        <w:t xml:space="preserve"> is considered as a baseline</w:t>
      </w:r>
      <w:r w:rsidR="00AD3E93" w:rsidRPr="00A75428">
        <w:rPr>
          <w:rFonts w:ascii="Times New Roman" w:hAnsi="Times New Roman"/>
          <w:b/>
        </w:rPr>
        <w:t xml:space="preserve"> that the UE triggers R17 MO-SDT procedure</w:t>
      </w:r>
      <w:r w:rsidRPr="00A75428">
        <w:rPr>
          <w:rFonts w:ascii="Times New Roman" w:hAnsi="Times New Roman"/>
          <w:b/>
        </w:rPr>
        <w:t>.</w:t>
      </w:r>
    </w:p>
    <w:p w14:paraId="0F03C941" w14:textId="0C4D30C2" w:rsidR="00C47FAC" w:rsidRPr="00A75428" w:rsidRDefault="00C47FAC" w:rsidP="00C47FAC">
      <w:pPr>
        <w:pStyle w:val="a8"/>
        <w:spacing w:line="288" w:lineRule="auto"/>
        <w:rPr>
          <w:rFonts w:ascii="Times New Roman" w:hAnsi="Times New Roman"/>
        </w:rPr>
      </w:pPr>
      <w:r w:rsidRPr="00A75428">
        <w:rPr>
          <w:rFonts w:ascii="Times New Roman" w:hAnsi="Times New Roman"/>
        </w:rPr>
        <w:t xml:space="preserve">In R17, MO-SDT procedure is initiated with either a transmission over RA-SDT or CG-SDT. With these resources dedicated for SDT, bigger size of UL resource can be granted for initial PUSCH transmission. But when MT-SDT procedure is triggered, the UE only needs to send </w:t>
      </w:r>
      <w:proofErr w:type="spellStart"/>
      <w:r w:rsidRPr="00A75428">
        <w:rPr>
          <w:rFonts w:ascii="Times New Roman" w:hAnsi="Times New Roman"/>
          <w:i/>
        </w:rPr>
        <w:t>RRCResumeRequest</w:t>
      </w:r>
      <w:proofErr w:type="spellEnd"/>
      <w:r w:rsidRPr="00A75428">
        <w:rPr>
          <w:rFonts w:ascii="Times New Roman" w:hAnsi="Times New Roman"/>
        </w:rPr>
        <w:t xml:space="preserve"> message without small data. The resource for initial PUSCH transmission of MT-SDT procedure is small than that of MO-SDT. If RA-SDT or CG-SDT resource is reused for MT-SDT procedure, waste of UL resource will be </w:t>
      </w:r>
      <w:r w:rsidR="00AD3E93">
        <w:rPr>
          <w:rFonts w:ascii="Times New Roman" w:hAnsi="Times New Roman" w:hint="eastAsia"/>
        </w:rPr>
        <w:t>led</w:t>
      </w:r>
      <w:r w:rsidRPr="00A75428">
        <w:rPr>
          <w:rFonts w:ascii="Times New Roman" w:hAnsi="Times New Roman"/>
        </w:rPr>
        <w:t>.</w:t>
      </w:r>
    </w:p>
    <w:p w14:paraId="4B535251" w14:textId="77777777" w:rsidR="00C47FAC" w:rsidRPr="00A75428" w:rsidRDefault="00C47FAC" w:rsidP="00C47FAC">
      <w:pPr>
        <w:pStyle w:val="a8"/>
        <w:spacing w:line="288" w:lineRule="auto"/>
        <w:rPr>
          <w:rFonts w:ascii="Times New Roman" w:hAnsi="Times New Roman"/>
          <w:b/>
        </w:rPr>
      </w:pPr>
      <w:r w:rsidRPr="00A75428">
        <w:rPr>
          <w:rFonts w:ascii="Times New Roman" w:hAnsi="Times New Roman"/>
          <w:b/>
        </w:rPr>
        <w:t>Observation 2: If RA-SDT or CG-SDT resource for MO-SDT is reused for MT-SDT procedure, there is waste of resource for initial PUSCH transmission of MT-SDT procedure.</w:t>
      </w:r>
    </w:p>
    <w:p w14:paraId="5689D2CD" w14:textId="77777777" w:rsidR="00C47FAC" w:rsidRPr="00A75428" w:rsidRDefault="00C47FAC" w:rsidP="00C47FAC">
      <w:pPr>
        <w:pStyle w:val="a8"/>
        <w:spacing w:line="288" w:lineRule="auto"/>
        <w:rPr>
          <w:rFonts w:ascii="Times New Roman" w:hAnsi="Times New Roman"/>
        </w:rPr>
      </w:pPr>
      <w:r w:rsidRPr="00A75428">
        <w:rPr>
          <w:rFonts w:ascii="Times New Roman" w:hAnsi="Times New Roman"/>
        </w:rPr>
        <w:t>In order to avoid waste of resource for initial UL transmission of MT-SDT procedure, the following options can be considered:</w:t>
      </w:r>
    </w:p>
    <w:p w14:paraId="0068F977" w14:textId="77B8C8E8" w:rsidR="00C47FAC" w:rsidRPr="00A75428" w:rsidRDefault="00C47FAC" w:rsidP="00C47FAC">
      <w:pPr>
        <w:pStyle w:val="a8"/>
        <w:numPr>
          <w:ilvl w:val="0"/>
          <w:numId w:val="31"/>
        </w:numPr>
        <w:spacing w:line="288" w:lineRule="auto"/>
        <w:rPr>
          <w:rFonts w:ascii="Times New Roman" w:hAnsi="Times New Roman"/>
        </w:rPr>
      </w:pPr>
      <w:r w:rsidRPr="00A75428">
        <w:rPr>
          <w:rFonts w:ascii="Times New Roman" w:hAnsi="Times New Roman"/>
          <w:b/>
        </w:rPr>
        <w:t>Opt</w:t>
      </w:r>
      <w:r w:rsidR="00AD3E93">
        <w:rPr>
          <w:rFonts w:ascii="Times New Roman" w:hAnsi="Times New Roman" w:hint="eastAsia"/>
          <w:b/>
        </w:rPr>
        <w:t xml:space="preserve"> </w:t>
      </w:r>
      <w:r w:rsidRPr="00A75428">
        <w:rPr>
          <w:rFonts w:ascii="Times New Roman" w:hAnsi="Times New Roman"/>
          <w:b/>
        </w:rPr>
        <w:t>1</w:t>
      </w:r>
      <w:r w:rsidRPr="00A75428">
        <w:rPr>
          <w:rFonts w:ascii="Times New Roman" w:hAnsi="Times New Roman"/>
        </w:rPr>
        <w:t>: Legacy RACH resource is used for initial UL transmission of MT-SDT procedure.</w:t>
      </w:r>
    </w:p>
    <w:p w14:paraId="5636E86D" w14:textId="08543056" w:rsidR="00C47FAC" w:rsidRPr="00A75428" w:rsidRDefault="00C47FAC" w:rsidP="00C47FAC">
      <w:pPr>
        <w:pStyle w:val="a8"/>
        <w:numPr>
          <w:ilvl w:val="0"/>
          <w:numId w:val="31"/>
        </w:numPr>
        <w:spacing w:line="288" w:lineRule="auto"/>
        <w:rPr>
          <w:rFonts w:ascii="Times New Roman" w:hAnsi="Times New Roman"/>
        </w:rPr>
      </w:pPr>
      <w:r w:rsidRPr="00A75428">
        <w:rPr>
          <w:rFonts w:ascii="Times New Roman" w:hAnsi="Times New Roman"/>
          <w:b/>
        </w:rPr>
        <w:t>Opt</w:t>
      </w:r>
      <w:r w:rsidR="00AD3E93">
        <w:rPr>
          <w:rFonts w:ascii="Times New Roman" w:hAnsi="Times New Roman" w:hint="eastAsia"/>
          <w:b/>
        </w:rPr>
        <w:t xml:space="preserve"> </w:t>
      </w:r>
      <w:r w:rsidRPr="00A75428">
        <w:rPr>
          <w:rFonts w:ascii="Times New Roman" w:hAnsi="Times New Roman"/>
          <w:b/>
        </w:rPr>
        <w:t>2</w:t>
      </w:r>
      <w:r w:rsidRPr="00A75428">
        <w:rPr>
          <w:rFonts w:ascii="Times New Roman" w:hAnsi="Times New Roman"/>
        </w:rPr>
        <w:t>: Dedicated resource for MT-SDT is used for initial UL transmission of MT-SDT procedure.</w:t>
      </w:r>
    </w:p>
    <w:p w14:paraId="137F7F29" w14:textId="3AB96A29" w:rsidR="00C47FAC" w:rsidRPr="00A75428" w:rsidRDefault="00C47FAC" w:rsidP="00C47FAC">
      <w:pPr>
        <w:pStyle w:val="a8"/>
        <w:spacing w:line="288" w:lineRule="auto"/>
        <w:rPr>
          <w:rFonts w:ascii="Times New Roman" w:hAnsi="Times New Roman"/>
        </w:rPr>
      </w:pPr>
      <w:r w:rsidRPr="00A75428">
        <w:rPr>
          <w:rFonts w:ascii="Times New Roman" w:hAnsi="Times New Roman"/>
        </w:rPr>
        <w:t>Opt</w:t>
      </w:r>
      <w:r w:rsidR="00AD3E93">
        <w:rPr>
          <w:rFonts w:ascii="Times New Roman" w:hAnsi="Times New Roman" w:hint="eastAsia"/>
        </w:rPr>
        <w:t xml:space="preserve"> </w:t>
      </w:r>
      <w:r w:rsidRPr="00A75428">
        <w:rPr>
          <w:rFonts w:ascii="Times New Roman" w:hAnsi="Times New Roman"/>
        </w:rPr>
        <w:t>1 is similar as that for MT-</w:t>
      </w:r>
      <w:r w:rsidR="00AD3E93">
        <w:rPr>
          <w:rFonts w:ascii="Times New Roman" w:hAnsi="Times New Roman" w:hint="eastAsia"/>
        </w:rPr>
        <w:t>E</w:t>
      </w:r>
      <w:r w:rsidRPr="00A75428">
        <w:rPr>
          <w:rFonts w:ascii="Times New Roman" w:hAnsi="Times New Roman"/>
        </w:rPr>
        <w:t>DT. But similar as MT-SDT, this may need to introduce a new resume cause for MT-</w:t>
      </w:r>
      <w:r w:rsidR="00AD3E93">
        <w:rPr>
          <w:rFonts w:ascii="Times New Roman" w:hAnsi="Times New Roman" w:hint="eastAsia"/>
        </w:rPr>
        <w:t>E</w:t>
      </w:r>
      <w:r w:rsidR="00AD3E93" w:rsidRPr="00A75428">
        <w:rPr>
          <w:rFonts w:ascii="Times New Roman" w:hAnsi="Times New Roman"/>
        </w:rPr>
        <w:t xml:space="preserve">DT </w:t>
      </w:r>
      <w:r w:rsidRPr="00A75428">
        <w:rPr>
          <w:rFonts w:ascii="Times New Roman" w:hAnsi="Times New Roman"/>
        </w:rPr>
        <w:t xml:space="preserve">to assist the network to distinguish MT-SDT procedure with other procedures. </w:t>
      </w:r>
      <w:proofErr w:type="gramStart"/>
      <w:r w:rsidRPr="00A75428">
        <w:rPr>
          <w:rFonts w:ascii="Times New Roman" w:hAnsi="Times New Roman"/>
        </w:rPr>
        <w:t>Opt</w:t>
      </w:r>
      <w:proofErr w:type="gramEnd"/>
      <w:r w:rsidR="00AD3E93">
        <w:rPr>
          <w:rFonts w:ascii="Times New Roman" w:hAnsi="Times New Roman" w:hint="eastAsia"/>
        </w:rPr>
        <w:t xml:space="preserve"> </w:t>
      </w:r>
      <w:r w:rsidRPr="00A75428">
        <w:rPr>
          <w:rFonts w:ascii="Times New Roman" w:hAnsi="Times New Roman"/>
        </w:rPr>
        <w:t>2 needs to introduce new dedicated resource for MT-SDT. But with this option, a new resume cause for MT-SDT is not needed as the network can distinguish MT-SDT procedure with other procedures. Considering both options are feasible and have advantages and disadvantages, we propose:</w:t>
      </w:r>
    </w:p>
    <w:p w14:paraId="1D3DF66D" w14:textId="77777777" w:rsidR="00C47FAC" w:rsidRPr="00A75428" w:rsidRDefault="00C47FAC" w:rsidP="00C47FAC">
      <w:pPr>
        <w:pStyle w:val="a8"/>
        <w:spacing w:line="288" w:lineRule="auto"/>
        <w:rPr>
          <w:rFonts w:ascii="Times New Roman" w:hAnsi="Times New Roman"/>
          <w:b/>
        </w:rPr>
      </w:pPr>
      <w:r w:rsidRPr="00A75428">
        <w:rPr>
          <w:rFonts w:ascii="Times New Roman" w:hAnsi="Times New Roman"/>
          <w:b/>
        </w:rPr>
        <w:t>Proposal 3: For initial UL transmission of MT-SDT procedure, RAN2 to consider the following options:</w:t>
      </w:r>
    </w:p>
    <w:p w14:paraId="6D2385B7" w14:textId="637C804D" w:rsidR="00C47FAC" w:rsidRPr="00A75428" w:rsidRDefault="00C47FAC" w:rsidP="00C47FAC">
      <w:pPr>
        <w:pStyle w:val="a8"/>
        <w:numPr>
          <w:ilvl w:val="0"/>
          <w:numId w:val="32"/>
        </w:numPr>
        <w:spacing w:line="288" w:lineRule="auto"/>
        <w:rPr>
          <w:rFonts w:ascii="Times New Roman" w:hAnsi="Times New Roman"/>
          <w:b/>
        </w:rPr>
      </w:pPr>
      <w:r w:rsidRPr="00A75428">
        <w:rPr>
          <w:rFonts w:ascii="Times New Roman" w:hAnsi="Times New Roman"/>
          <w:b/>
        </w:rPr>
        <w:t>Opt</w:t>
      </w:r>
      <w:r w:rsidR="00AD3E93">
        <w:rPr>
          <w:rFonts w:ascii="Times New Roman" w:hAnsi="Times New Roman" w:hint="eastAsia"/>
          <w:b/>
        </w:rPr>
        <w:t xml:space="preserve"> </w:t>
      </w:r>
      <w:r w:rsidRPr="00A75428">
        <w:rPr>
          <w:rFonts w:ascii="Times New Roman" w:hAnsi="Times New Roman"/>
          <w:b/>
        </w:rPr>
        <w:t>1: Legacy RACH resource is used for initial UL transmission of MT-SDT procedure.</w:t>
      </w:r>
    </w:p>
    <w:p w14:paraId="29D7D408" w14:textId="762A6E39" w:rsidR="00363B7B" w:rsidRPr="00C47FAC" w:rsidRDefault="00C47FAC" w:rsidP="003E1490">
      <w:pPr>
        <w:pStyle w:val="a8"/>
        <w:numPr>
          <w:ilvl w:val="0"/>
          <w:numId w:val="32"/>
        </w:numPr>
        <w:spacing w:line="288" w:lineRule="auto"/>
        <w:rPr>
          <w:rFonts w:ascii="Times New Roman" w:hAnsi="Times New Roman"/>
          <w:b/>
          <w:sz w:val="22"/>
          <w:szCs w:val="22"/>
        </w:rPr>
      </w:pPr>
      <w:r w:rsidRPr="00A75428">
        <w:rPr>
          <w:rFonts w:ascii="Times New Roman" w:hAnsi="Times New Roman"/>
          <w:b/>
        </w:rPr>
        <w:t>Opt</w:t>
      </w:r>
      <w:r w:rsidR="00AD3E93">
        <w:rPr>
          <w:rFonts w:ascii="Times New Roman" w:hAnsi="Times New Roman" w:hint="eastAsia"/>
          <w:b/>
        </w:rPr>
        <w:t xml:space="preserve"> </w:t>
      </w:r>
      <w:r w:rsidRPr="00A75428">
        <w:rPr>
          <w:rFonts w:ascii="Times New Roman" w:hAnsi="Times New Roman"/>
          <w:b/>
        </w:rPr>
        <w:t>2: Dedicated resource for MT-SDT is used for initial UL transmission of MT-SDT procedure.</w:t>
      </w:r>
    </w:p>
    <w:p w14:paraId="0CF6040A" w14:textId="04F54237" w:rsidR="00064E39" w:rsidRPr="00CB0891" w:rsidRDefault="00E97523" w:rsidP="00064E39">
      <w:pPr>
        <w:pStyle w:val="1"/>
      </w:pPr>
      <w:bookmarkStart w:id="2" w:name="_Ref189046994"/>
      <w:r w:rsidRPr="00CB0891">
        <w:t xml:space="preserve">3 </w:t>
      </w:r>
      <w:r w:rsidR="00064E39" w:rsidRPr="00CB0891">
        <w:t>Conclusion</w:t>
      </w:r>
    </w:p>
    <w:p w14:paraId="35FDCDEE" w14:textId="7A2EA25B" w:rsidR="00F35CDB" w:rsidRPr="00B32923" w:rsidRDefault="00264077" w:rsidP="007B28C8">
      <w:pPr>
        <w:pStyle w:val="a8"/>
        <w:spacing w:line="288" w:lineRule="auto"/>
        <w:rPr>
          <w:rFonts w:ascii="Times New Roman" w:hAnsi="Times New Roman"/>
        </w:rPr>
      </w:pPr>
      <w:r w:rsidRPr="00B32923">
        <w:rPr>
          <w:rFonts w:ascii="Times New Roman" w:hAnsi="Times New Roman"/>
        </w:rPr>
        <w:t>According to the above discussion</w:t>
      </w:r>
      <w:r w:rsidR="00F35CDB" w:rsidRPr="00B32923">
        <w:rPr>
          <w:rFonts w:ascii="Times New Roman" w:hAnsi="Times New Roman"/>
        </w:rPr>
        <w:t xml:space="preserve">, the following </w:t>
      </w:r>
      <w:r w:rsidR="00FB79AB" w:rsidRPr="00B32923">
        <w:rPr>
          <w:rFonts w:ascii="Times New Roman" w:hAnsi="Times New Roman"/>
        </w:rPr>
        <w:t>observations</w:t>
      </w:r>
      <w:r w:rsidR="004158AC" w:rsidRPr="00B32923">
        <w:rPr>
          <w:rFonts w:ascii="Times New Roman" w:hAnsi="Times New Roman"/>
        </w:rPr>
        <w:t xml:space="preserve"> </w:t>
      </w:r>
      <w:r w:rsidR="00FB79AB" w:rsidRPr="00B32923">
        <w:rPr>
          <w:rFonts w:ascii="Times New Roman" w:hAnsi="Times New Roman"/>
        </w:rPr>
        <w:t>are</w:t>
      </w:r>
      <w:r w:rsidR="00F35CDB" w:rsidRPr="00B32923">
        <w:rPr>
          <w:rFonts w:ascii="Times New Roman" w:hAnsi="Times New Roman"/>
        </w:rPr>
        <w:t xml:space="preserve"> made:</w:t>
      </w:r>
    </w:p>
    <w:p w14:paraId="7FFDBD29" w14:textId="54D37DE9" w:rsidR="00C47FAC" w:rsidRPr="00B32923" w:rsidRDefault="00C47FAC" w:rsidP="00C47FAC">
      <w:pPr>
        <w:pStyle w:val="a8"/>
        <w:spacing w:line="288" w:lineRule="auto"/>
        <w:rPr>
          <w:rFonts w:ascii="Times New Roman" w:hAnsi="Times New Roman"/>
          <w:b/>
        </w:rPr>
      </w:pPr>
      <w:r w:rsidRPr="00B32923">
        <w:rPr>
          <w:rFonts w:ascii="Times New Roman" w:hAnsi="Times New Roman"/>
          <w:b/>
        </w:rPr>
        <w:lastRenderedPageBreak/>
        <w:t xml:space="preserve">Observation 1: According to the procedure of MT-EDT for User Plane </w:t>
      </w:r>
      <w:proofErr w:type="spellStart"/>
      <w:r w:rsidRPr="00B32923">
        <w:rPr>
          <w:rFonts w:ascii="Times New Roman" w:hAnsi="Times New Roman"/>
          <w:b/>
        </w:rPr>
        <w:t>CIoT</w:t>
      </w:r>
      <w:proofErr w:type="spellEnd"/>
      <w:r w:rsidRPr="00B32923">
        <w:rPr>
          <w:rFonts w:ascii="Times New Roman" w:hAnsi="Times New Roman"/>
          <w:b/>
        </w:rPr>
        <w:t xml:space="preserve"> EPS Optimisation, the impact on </w:t>
      </w:r>
      <w:proofErr w:type="spellStart"/>
      <w:r w:rsidR="00AD3E93" w:rsidRPr="00B32923">
        <w:rPr>
          <w:rFonts w:ascii="Times New Roman" w:hAnsi="Times New Roman" w:hint="eastAsia"/>
          <w:b/>
        </w:rPr>
        <w:t>Uu</w:t>
      </w:r>
      <w:proofErr w:type="spellEnd"/>
      <w:r w:rsidR="00AD3E93" w:rsidRPr="00B32923">
        <w:rPr>
          <w:rFonts w:ascii="Times New Roman" w:hAnsi="Times New Roman"/>
          <w:b/>
        </w:rPr>
        <w:t xml:space="preserve"> </w:t>
      </w:r>
      <w:r w:rsidRPr="00B32923">
        <w:rPr>
          <w:rFonts w:ascii="Times New Roman" w:hAnsi="Times New Roman"/>
          <w:b/>
        </w:rPr>
        <w:t>interface can be summarized with the following characteristics:</w:t>
      </w:r>
    </w:p>
    <w:p w14:paraId="444EDAE9" w14:textId="77777777" w:rsidR="00C47FAC" w:rsidRPr="00B32923" w:rsidRDefault="00C47FAC" w:rsidP="00C47FAC">
      <w:pPr>
        <w:pStyle w:val="a8"/>
        <w:numPr>
          <w:ilvl w:val="0"/>
          <w:numId w:val="28"/>
        </w:numPr>
        <w:spacing w:line="288" w:lineRule="auto"/>
        <w:rPr>
          <w:rFonts w:ascii="Times New Roman" w:hAnsi="Times New Roman"/>
          <w:b/>
        </w:rPr>
      </w:pPr>
      <w:r w:rsidRPr="00B32923">
        <w:rPr>
          <w:rFonts w:ascii="Times New Roman" w:hAnsi="Times New Roman"/>
          <w:b/>
        </w:rPr>
        <w:t xml:space="preserve">MT-EDT indication is included in the Paging message for the UE over the </w:t>
      </w:r>
      <w:proofErr w:type="spellStart"/>
      <w:r w:rsidRPr="00B32923">
        <w:rPr>
          <w:rFonts w:ascii="Times New Roman" w:hAnsi="Times New Roman"/>
          <w:b/>
        </w:rPr>
        <w:t>Uu</w:t>
      </w:r>
      <w:proofErr w:type="spellEnd"/>
      <w:r w:rsidRPr="00B32923">
        <w:rPr>
          <w:rFonts w:ascii="Times New Roman" w:hAnsi="Times New Roman"/>
          <w:b/>
        </w:rPr>
        <w:t xml:space="preserve"> interface;</w:t>
      </w:r>
    </w:p>
    <w:p w14:paraId="2030F0A4" w14:textId="77777777" w:rsidR="00C47FAC" w:rsidRPr="00B32923" w:rsidRDefault="00C47FAC" w:rsidP="00C47FAC">
      <w:pPr>
        <w:pStyle w:val="a8"/>
        <w:numPr>
          <w:ilvl w:val="0"/>
          <w:numId w:val="28"/>
        </w:numPr>
        <w:spacing w:line="288" w:lineRule="auto"/>
        <w:rPr>
          <w:rFonts w:ascii="Times New Roman" w:hAnsi="Times New Roman"/>
          <w:b/>
        </w:rPr>
      </w:pPr>
      <w:r w:rsidRPr="00B32923">
        <w:rPr>
          <w:rFonts w:ascii="Times New Roman" w:hAnsi="Times New Roman"/>
          <w:b/>
        </w:rPr>
        <w:t xml:space="preserve">In response to the Paging message including MT-EDT indication, the UE triggers the MO-EDT procedure with a random access preamble not configured for EDT while the UE sends </w:t>
      </w:r>
      <w:proofErr w:type="spellStart"/>
      <w:r w:rsidRPr="00B32923">
        <w:rPr>
          <w:rFonts w:ascii="Times New Roman" w:hAnsi="Times New Roman"/>
          <w:b/>
          <w:i/>
        </w:rPr>
        <w:t>RRCConnectionResumeRequest</w:t>
      </w:r>
      <w:proofErr w:type="spellEnd"/>
      <w:r w:rsidRPr="00B32923">
        <w:rPr>
          <w:rFonts w:ascii="Times New Roman" w:hAnsi="Times New Roman"/>
          <w:b/>
        </w:rPr>
        <w:t xml:space="preserve"> message with the resume cause </w:t>
      </w:r>
      <w:proofErr w:type="spellStart"/>
      <w:r w:rsidRPr="00B32923">
        <w:rPr>
          <w:rFonts w:ascii="Times New Roman" w:hAnsi="Times New Roman"/>
          <w:b/>
          <w:i/>
        </w:rPr>
        <w:t>mt</w:t>
      </w:r>
      <w:proofErr w:type="spellEnd"/>
      <w:r w:rsidRPr="00B32923">
        <w:rPr>
          <w:rFonts w:ascii="Times New Roman" w:hAnsi="Times New Roman"/>
          <w:b/>
          <w:i/>
        </w:rPr>
        <w:t xml:space="preserve">-EDT </w:t>
      </w:r>
      <w:r w:rsidRPr="00B32923">
        <w:rPr>
          <w:rFonts w:ascii="Times New Roman" w:hAnsi="Times New Roman"/>
          <w:b/>
        </w:rPr>
        <w:t>and without user data.</w:t>
      </w:r>
    </w:p>
    <w:p w14:paraId="248A35C9" w14:textId="7B4F5CC2" w:rsidR="00B84804" w:rsidRPr="00B32923" w:rsidRDefault="00C47FAC" w:rsidP="00B84804">
      <w:pPr>
        <w:pStyle w:val="a8"/>
        <w:spacing w:line="288" w:lineRule="auto"/>
        <w:rPr>
          <w:rFonts w:ascii="Times New Roman" w:hAnsi="Times New Roman"/>
          <w:b/>
        </w:rPr>
      </w:pPr>
      <w:r w:rsidRPr="00B32923">
        <w:rPr>
          <w:rFonts w:ascii="Times New Roman" w:hAnsi="Times New Roman"/>
          <w:b/>
        </w:rPr>
        <w:t>Observation 2: If RA-SDT or CG-SDT resource for MO-SDT is reused for MT-SDT procedure, there is waste of resource for initial PUSCH transmission of MT-SDT procedure.</w:t>
      </w:r>
    </w:p>
    <w:p w14:paraId="57AE8298" w14:textId="12776BBF" w:rsidR="00FB79AB" w:rsidRPr="00B32923" w:rsidRDefault="00FB79AB" w:rsidP="007B28C8">
      <w:pPr>
        <w:pStyle w:val="a8"/>
        <w:spacing w:line="288" w:lineRule="auto"/>
        <w:rPr>
          <w:rFonts w:ascii="Times New Roman" w:hAnsi="Times New Roman"/>
        </w:rPr>
      </w:pPr>
      <w:r w:rsidRPr="00B32923">
        <w:rPr>
          <w:rFonts w:ascii="Times New Roman" w:hAnsi="Times New Roman"/>
        </w:rPr>
        <w:t>Also, the following proposals are formulated:</w:t>
      </w:r>
    </w:p>
    <w:p w14:paraId="459C642E" w14:textId="2D756D41" w:rsidR="00C47FAC" w:rsidRPr="00B32923" w:rsidRDefault="00C47FAC" w:rsidP="00C47FAC">
      <w:pPr>
        <w:pStyle w:val="a8"/>
        <w:spacing w:line="288" w:lineRule="auto"/>
        <w:rPr>
          <w:rFonts w:ascii="Times New Roman" w:hAnsi="Times New Roman"/>
          <w:b/>
        </w:rPr>
      </w:pPr>
      <w:r w:rsidRPr="00B32923">
        <w:rPr>
          <w:rFonts w:ascii="Times New Roman" w:hAnsi="Times New Roman"/>
          <w:b/>
        </w:rPr>
        <w:t>Proposal 1: RAN2 to consider both two options to trigger a MT-SDT procedure:</w:t>
      </w:r>
    </w:p>
    <w:p w14:paraId="3D85D160" w14:textId="0CED1482" w:rsidR="00C47FAC" w:rsidRPr="00B32923" w:rsidRDefault="00C47FAC" w:rsidP="00C47FAC">
      <w:pPr>
        <w:pStyle w:val="a8"/>
        <w:numPr>
          <w:ilvl w:val="0"/>
          <w:numId w:val="30"/>
        </w:numPr>
        <w:spacing w:line="288" w:lineRule="auto"/>
        <w:rPr>
          <w:rFonts w:ascii="Times New Roman" w:hAnsi="Times New Roman"/>
          <w:b/>
        </w:rPr>
      </w:pPr>
      <w:r w:rsidRPr="00B32923">
        <w:rPr>
          <w:rFonts w:ascii="Times New Roman" w:hAnsi="Times New Roman"/>
          <w:b/>
        </w:rPr>
        <w:t xml:space="preserve">Opt 1: Similar as MT-EDT, MT-SDT indication is included in the </w:t>
      </w:r>
      <w:r w:rsidRPr="00B32923">
        <w:rPr>
          <w:rFonts w:ascii="Times New Roman" w:hAnsi="Times New Roman"/>
          <w:b/>
          <w:i/>
        </w:rPr>
        <w:t>Paging</w:t>
      </w:r>
      <w:r w:rsidRPr="00B32923">
        <w:rPr>
          <w:rFonts w:ascii="Times New Roman" w:hAnsi="Times New Roman"/>
          <w:b/>
        </w:rPr>
        <w:t xml:space="preserve"> message. In response to the Paging message, a MT-SDT procedure</w:t>
      </w:r>
      <w:r w:rsidR="00377A74" w:rsidRPr="00B32923">
        <w:rPr>
          <w:rFonts w:ascii="Times New Roman" w:hAnsi="Times New Roman" w:hint="eastAsia"/>
          <w:b/>
        </w:rPr>
        <w:t xml:space="preserve"> is triggered by the UE</w:t>
      </w:r>
      <w:r w:rsidRPr="00B32923">
        <w:rPr>
          <w:rFonts w:ascii="Times New Roman" w:hAnsi="Times New Roman"/>
          <w:b/>
        </w:rPr>
        <w:t>.</w:t>
      </w:r>
    </w:p>
    <w:p w14:paraId="2EA67C35" w14:textId="7E38740C" w:rsidR="00C47FAC" w:rsidRPr="00B32923" w:rsidRDefault="00C47FAC" w:rsidP="00C47FAC">
      <w:pPr>
        <w:pStyle w:val="a8"/>
        <w:numPr>
          <w:ilvl w:val="0"/>
          <w:numId w:val="30"/>
        </w:numPr>
        <w:spacing w:line="288" w:lineRule="auto"/>
        <w:rPr>
          <w:rFonts w:ascii="Times New Roman" w:hAnsi="Times New Roman"/>
          <w:b/>
        </w:rPr>
      </w:pPr>
      <w:r w:rsidRPr="00B32923">
        <w:rPr>
          <w:rFonts w:ascii="Times New Roman" w:hAnsi="Times New Roman"/>
          <w:b/>
        </w:rPr>
        <w:t>Opt 2: If MT-SDT is configured and supported in both the UE and the network, MT-SDT procedure</w:t>
      </w:r>
      <w:r w:rsidR="00377A74" w:rsidRPr="00B32923">
        <w:rPr>
          <w:rFonts w:ascii="Times New Roman" w:hAnsi="Times New Roman" w:hint="eastAsia"/>
          <w:b/>
        </w:rPr>
        <w:t xml:space="preserve"> is always triggered by the UE</w:t>
      </w:r>
      <w:r w:rsidRPr="00B32923">
        <w:rPr>
          <w:rFonts w:ascii="Times New Roman" w:hAnsi="Times New Roman"/>
          <w:b/>
        </w:rPr>
        <w:t xml:space="preserve"> whenever a RAN paging is received.</w:t>
      </w:r>
    </w:p>
    <w:p w14:paraId="082D9954" w14:textId="56C8F2BC" w:rsidR="00C47FAC" w:rsidRPr="00B32923" w:rsidRDefault="00C47FAC" w:rsidP="00C47FAC">
      <w:pPr>
        <w:pStyle w:val="a8"/>
        <w:spacing w:line="288" w:lineRule="auto"/>
        <w:rPr>
          <w:rFonts w:ascii="Times New Roman" w:hAnsi="Times New Roman"/>
          <w:b/>
        </w:rPr>
      </w:pPr>
      <w:r w:rsidRPr="00B32923">
        <w:rPr>
          <w:rFonts w:ascii="Times New Roman" w:hAnsi="Times New Roman"/>
          <w:b/>
        </w:rPr>
        <w:t>Proposal 2: When MT-SDT procedure</w:t>
      </w:r>
      <w:r w:rsidR="00377A74" w:rsidRPr="00B32923">
        <w:rPr>
          <w:rFonts w:ascii="Times New Roman" w:hAnsi="Times New Roman" w:hint="eastAsia"/>
          <w:b/>
        </w:rPr>
        <w:t xml:space="preserve"> is triggered by the UE</w:t>
      </w:r>
      <w:r w:rsidRPr="00B32923">
        <w:rPr>
          <w:rFonts w:ascii="Times New Roman" w:hAnsi="Times New Roman"/>
          <w:b/>
        </w:rPr>
        <w:t xml:space="preserve">, </w:t>
      </w:r>
      <w:r w:rsidR="00AD3E93" w:rsidRPr="00B32923">
        <w:rPr>
          <w:rFonts w:ascii="Times New Roman" w:hAnsi="Times New Roman"/>
          <w:b/>
        </w:rPr>
        <w:t>it</w:t>
      </w:r>
      <w:r w:rsidRPr="00B32923">
        <w:rPr>
          <w:rFonts w:ascii="Times New Roman" w:hAnsi="Times New Roman"/>
          <w:b/>
        </w:rPr>
        <w:t xml:space="preserve"> is considered as a baseline</w:t>
      </w:r>
      <w:r w:rsidR="00AD3E93" w:rsidRPr="00B32923">
        <w:rPr>
          <w:rFonts w:ascii="Times New Roman" w:hAnsi="Times New Roman" w:hint="eastAsia"/>
          <w:b/>
        </w:rPr>
        <w:t xml:space="preserve"> </w:t>
      </w:r>
      <w:r w:rsidR="00AD3E93" w:rsidRPr="00B32923">
        <w:rPr>
          <w:rFonts w:ascii="Times New Roman" w:hAnsi="Times New Roman"/>
          <w:b/>
        </w:rPr>
        <w:t>that the UE triggers R17 MO-SDT procedure</w:t>
      </w:r>
      <w:r w:rsidRPr="00B32923">
        <w:rPr>
          <w:rFonts w:ascii="Times New Roman" w:hAnsi="Times New Roman"/>
          <w:b/>
        </w:rPr>
        <w:t>.</w:t>
      </w:r>
    </w:p>
    <w:p w14:paraId="6751916B" w14:textId="77777777" w:rsidR="00C47FAC" w:rsidRPr="00B32923" w:rsidRDefault="00C47FAC" w:rsidP="00C47FAC">
      <w:pPr>
        <w:pStyle w:val="a8"/>
        <w:spacing w:line="288" w:lineRule="auto"/>
        <w:rPr>
          <w:rFonts w:ascii="Times New Roman" w:hAnsi="Times New Roman"/>
          <w:b/>
        </w:rPr>
      </w:pPr>
      <w:r w:rsidRPr="00B32923">
        <w:rPr>
          <w:rFonts w:ascii="Times New Roman" w:hAnsi="Times New Roman"/>
          <w:b/>
        </w:rPr>
        <w:t>Proposal 3: For initial UL transmission of MT-SDT procedure, RAN2 to consider the following options:</w:t>
      </w:r>
    </w:p>
    <w:p w14:paraId="2FE3A4DB" w14:textId="2CC7CBF3" w:rsidR="00C47FAC" w:rsidRPr="00B32923" w:rsidRDefault="00C47FAC" w:rsidP="00C47FAC">
      <w:pPr>
        <w:pStyle w:val="a8"/>
        <w:numPr>
          <w:ilvl w:val="0"/>
          <w:numId w:val="32"/>
        </w:numPr>
        <w:spacing w:line="288" w:lineRule="auto"/>
        <w:rPr>
          <w:rFonts w:ascii="Times New Roman" w:hAnsi="Times New Roman"/>
          <w:b/>
        </w:rPr>
      </w:pPr>
      <w:r w:rsidRPr="00B32923">
        <w:rPr>
          <w:rFonts w:ascii="Times New Roman" w:hAnsi="Times New Roman"/>
          <w:b/>
        </w:rPr>
        <w:t>Opt</w:t>
      </w:r>
      <w:r w:rsidR="00AD3E93" w:rsidRPr="00B32923">
        <w:rPr>
          <w:rFonts w:ascii="Times New Roman" w:hAnsi="Times New Roman" w:hint="eastAsia"/>
          <w:b/>
        </w:rPr>
        <w:t xml:space="preserve"> </w:t>
      </w:r>
      <w:r w:rsidRPr="00B32923">
        <w:rPr>
          <w:rFonts w:ascii="Times New Roman" w:hAnsi="Times New Roman"/>
          <w:b/>
        </w:rPr>
        <w:t>1: Legacy RACH resource is used for initial UL transmission of MT-SDT procedure.</w:t>
      </w:r>
    </w:p>
    <w:p w14:paraId="6119A8F9" w14:textId="5169A9EE" w:rsidR="00B84804" w:rsidRPr="00B32923" w:rsidRDefault="00C47FAC" w:rsidP="00B84804">
      <w:pPr>
        <w:pStyle w:val="a8"/>
        <w:numPr>
          <w:ilvl w:val="0"/>
          <w:numId w:val="32"/>
        </w:numPr>
        <w:spacing w:line="288" w:lineRule="auto"/>
        <w:rPr>
          <w:rFonts w:ascii="Times New Roman" w:hAnsi="Times New Roman"/>
          <w:b/>
        </w:rPr>
      </w:pPr>
      <w:r w:rsidRPr="00B32923">
        <w:rPr>
          <w:rFonts w:ascii="Times New Roman" w:hAnsi="Times New Roman"/>
          <w:b/>
        </w:rPr>
        <w:t>Opt</w:t>
      </w:r>
      <w:r w:rsidR="00AD3E93" w:rsidRPr="00B32923">
        <w:rPr>
          <w:rFonts w:ascii="Times New Roman" w:hAnsi="Times New Roman" w:hint="eastAsia"/>
          <w:b/>
        </w:rPr>
        <w:t xml:space="preserve"> </w:t>
      </w:r>
      <w:r w:rsidRPr="00B32923">
        <w:rPr>
          <w:rFonts w:ascii="Times New Roman" w:hAnsi="Times New Roman"/>
          <w:b/>
        </w:rPr>
        <w:t>2: Dedicated resource for MT-SDT is used for initial UL transmission of MT-SDT procedure.</w:t>
      </w:r>
    </w:p>
    <w:p w14:paraId="3565F4E6" w14:textId="15016767" w:rsidR="00064E39" w:rsidRPr="00CB0891" w:rsidRDefault="00324419" w:rsidP="00F011B0">
      <w:pPr>
        <w:pStyle w:val="1"/>
      </w:pPr>
      <w:r w:rsidRPr="00CB0891">
        <w:t xml:space="preserve">4 </w:t>
      </w:r>
      <w:r w:rsidR="00064E39" w:rsidRPr="00CB0891">
        <w:t>References</w:t>
      </w:r>
    </w:p>
    <w:bookmarkEnd w:id="2"/>
    <w:p w14:paraId="65D16BBC" w14:textId="77777777" w:rsidR="00C47FAC" w:rsidRPr="00A75428" w:rsidRDefault="00C47FAC" w:rsidP="00C47FAC">
      <w:pPr>
        <w:pStyle w:val="a8"/>
        <w:numPr>
          <w:ilvl w:val="0"/>
          <w:numId w:val="21"/>
        </w:numPr>
        <w:spacing w:line="288" w:lineRule="auto"/>
        <w:rPr>
          <w:rFonts w:ascii="Times New Roman" w:hAnsi="Times New Roman"/>
          <w:noProof/>
        </w:rPr>
      </w:pPr>
      <w:r w:rsidRPr="00A75428">
        <w:rPr>
          <w:rFonts w:ascii="Times New Roman" w:hAnsi="Times New Roman"/>
          <w:noProof/>
        </w:rPr>
        <w:t>RP-213583, New WI: Mobile Terminated-Small Data Transmission (MT-SDT) for NR, RAN#94e</w:t>
      </w:r>
    </w:p>
    <w:p w14:paraId="73D4BAB5" w14:textId="4390B057" w:rsidR="00694E15" w:rsidRPr="00A75428" w:rsidRDefault="00453790" w:rsidP="00453790">
      <w:pPr>
        <w:pStyle w:val="a8"/>
        <w:numPr>
          <w:ilvl w:val="0"/>
          <w:numId w:val="21"/>
        </w:numPr>
        <w:spacing w:line="288" w:lineRule="auto"/>
        <w:rPr>
          <w:rFonts w:ascii="Times New Roman" w:hAnsi="Times New Roman"/>
          <w:noProof/>
        </w:rPr>
      </w:pPr>
      <w:r w:rsidRPr="00A75428">
        <w:rPr>
          <w:rFonts w:ascii="Times New Roman" w:hAnsi="Times New Roman"/>
          <w:noProof/>
        </w:rPr>
        <w:t>3GPP TS 36.300: "E-UTRA and E-UTRAN Overall Description; Stage 2".</w:t>
      </w:r>
    </w:p>
    <w:p w14:paraId="2F1BA341" w14:textId="54526239" w:rsidR="00C47FAC" w:rsidRPr="004E5354" w:rsidRDefault="00C47FAC" w:rsidP="004E5354">
      <w:pPr>
        <w:pStyle w:val="1"/>
        <w:rPr>
          <w:lang w:eastAsia="zh-CN"/>
        </w:rPr>
      </w:pPr>
      <w:r w:rsidRPr="004E5354">
        <w:rPr>
          <w:rFonts w:hint="eastAsia"/>
        </w:rPr>
        <w:t>Annex</w:t>
      </w:r>
      <w:r w:rsidR="00FB23B4">
        <w:rPr>
          <w:rFonts w:hint="eastAsia"/>
          <w:lang w:eastAsia="zh-CN"/>
        </w:rPr>
        <w:t xml:space="preserve"> of MT-EDT</w:t>
      </w:r>
    </w:p>
    <w:p w14:paraId="22B9BD6A" w14:textId="77777777" w:rsidR="004E5354" w:rsidRPr="0077416D" w:rsidRDefault="004E5354" w:rsidP="004E5354">
      <w:pPr>
        <w:pStyle w:val="21"/>
        <w:rPr>
          <w:rFonts w:eastAsia="Times New Roman"/>
        </w:rPr>
      </w:pPr>
      <w:bookmarkStart w:id="3" w:name="_Toc37760222"/>
      <w:bookmarkStart w:id="4" w:name="_Toc46498456"/>
      <w:bookmarkStart w:id="5" w:name="_Toc52490769"/>
      <w:bookmarkStart w:id="6" w:name="_Toc115438333"/>
      <w:r w:rsidRPr="0077416D">
        <w:rPr>
          <w:rFonts w:eastAsia="Times New Roman"/>
        </w:rPr>
        <w:t>7.3c</w:t>
      </w:r>
      <w:r w:rsidRPr="0077416D">
        <w:rPr>
          <w:rFonts w:eastAsia="Times New Roman"/>
        </w:rPr>
        <w:tab/>
        <w:t>MT-EDT</w:t>
      </w:r>
      <w:bookmarkEnd w:id="3"/>
      <w:bookmarkEnd w:id="4"/>
      <w:bookmarkEnd w:id="5"/>
      <w:bookmarkEnd w:id="6"/>
    </w:p>
    <w:p w14:paraId="4AA46054" w14:textId="77777777" w:rsidR="004E5354" w:rsidRPr="0077416D" w:rsidRDefault="004E5354" w:rsidP="004E5354">
      <w:pPr>
        <w:pStyle w:val="31"/>
        <w:rPr>
          <w:szCs w:val="28"/>
        </w:rPr>
      </w:pPr>
      <w:bookmarkStart w:id="7" w:name="_Toc37760223"/>
      <w:bookmarkStart w:id="8" w:name="_Toc46498457"/>
      <w:bookmarkStart w:id="9" w:name="_Toc52490770"/>
      <w:bookmarkStart w:id="10" w:name="_Toc115438334"/>
      <w:r w:rsidRPr="0077416D">
        <w:rPr>
          <w:szCs w:val="28"/>
        </w:rPr>
        <w:t>7.3c.1</w:t>
      </w:r>
      <w:r w:rsidRPr="0077416D">
        <w:rPr>
          <w:szCs w:val="28"/>
        </w:rPr>
        <w:tab/>
        <w:t>General</w:t>
      </w:r>
      <w:bookmarkEnd w:id="7"/>
      <w:bookmarkEnd w:id="8"/>
      <w:bookmarkEnd w:id="9"/>
      <w:bookmarkEnd w:id="10"/>
    </w:p>
    <w:p w14:paraId="1F1041AC" w14:textId="77777777" w:rsidR="004E5354" w:rsidRPr="0077416D" w:rsidRDefault="004E5354" w:rsidP="004E5354">
      <w:pPr>
        <w:overflowPunct w:val="0"/>
        <w:autoSpaceDE w:val="0"/>
        <w:autoSpaceDN w:val="0"/>
        <w:adjustRightInd w:val="0"/>
        <w:spacing w:after="180"/>
        <w:textAlignment w:val="baseline"/>
        <w:rPr>
          <w:sz w:val="20"/>
          <w:szCs w:val="20"/>
        </w:rPr>
      </w:pPr>
      <w:r w:rsidRPr="0077416D">
        <w:rPr>
          <w:sz w:val="20"/>
          <w:szCs w:val="20"/>
        </w:rPr>
        <w:t>MT-EDT is intended for a single downlink data transmission during the random access procedure.</w:t>
      </w:r>
    </w:p>
    <w:p w14:paraId="4DB41E14" w14:textId="77777777" w:rsidR="004E5354" w:rsidRPr="0077416D" w:rsidRDefault="004E5354" w:rsidP="004E5354">
      <w:pPr>
        <w:overflowPunct w:val="0"/>
        <w:autoSpaceDE w:val="0"/>
        <w:autoSpaceDN w:val="0"/>
        <w:adjustRightInd w:val="0"/>
        <w:spacing w:after="180"/>
        <w:textAlignment w:val="baseline"/>
        <w:rPr>
          <w:sz w:val="20"/>
          <w:szCs w:val="20"/>
        </w:rPr>
      </w:pPr>
      <w:bookmarkStart w:id="11" w:name="_Hlk26018104"/>
      <w:r w:rsidRPr="0077416D">
        <w:rPr>
          <w:sz w:val="20"/>
          <w:szCs w:val="20"/>
        </w:rPr>
        <w:t>MT-EDT is initiated by the MME if the UE and the network support MT-EDT and there is a single DL data transmission for the UE.</w:t>
      </w:r>
      <w:bookmarkEnd w:id="11"/>
    </w:p>
    <w:p w14:paraId="11F2C0C2" w14:textId="77777777" w:rsidR="004E5354" w:rsidRPr="0077416D" w:rsidRDefault="004E5354" w:rsidP="004E5354">
      <w:pPr>
        <w:overflowPunct w:val="0"/>
        <w:autoSpaceDE w:val="0"/>
        <w:autoSpaceDN w:val="0"/>
        <w:adjustRightInd w:val="0"/>
        <w:spacing w:after="180"/>
        <w:textAlignment w:val="baseline"/>
        <w:rPr>
          <w:sz w:val="20"/>
          <w:szCs w:val="20"/>
        </w:rPr>
      </w:pPr>
      <w:bookmarkStart w:id="12" w:name="_Hlk26018283"/>
      <w:r w:rsidRPr="0077416D">
        <w:rPr>
          <w:sz w:val="20"/>
          <w:szCs w:val="20"/>
        </w:rPr>
        <w:t>MT-EDT for Control Plane CIoT EPS Optimisation and for User Plane CIoT EPS Optimisation, as defined in TS 23.401 [17], is characterised as below:</w:t>
      </w:r>
    </w:p>
    <w:p w14:paraId="28D97DA3" w14:textId="77777777" w:rsidR="004E5354" w:rsidRPr="0077416D" w:rsidRDefault="004E5354" w:rsidP="004E5354">
      <w:pPr>
        <w:pStyle w:val="B1"/>
        <w:rPr>
          <w:lang w:val="sv-SE"/>
        </w:rPr>
      </w:pPr>
      <w:r w:rsidRPr="0077416D">
        <w:rPr>
          <w:lang w:val="sv-SE"/>
        </w:rPr>
        <w:t>-</w:t>
      </w:r>
      <w:r w:rsidRPr="0077416D">
        <w:rPr>
          <w:lang w:val="sv-SE"/>
        </w:rPr>
        <w:tab/>
        <w:t>Support for MT-EDT for the Control Plane CIoT EPS Optimisation and/or for the User Plane CIoT EPS Optimisation is reported by UE at NAS level;</w:t>
      </w:r>
    </w:p>
    <w:p w14:paraId="3AB5A1AB" w14:textId="77777777" w:rsidR="004E5354" w:rsidRPr="0077416D" w:rsidRDefault="004E5354" w:rsidP="004E5354">
      <w:pPr>
        <w:pStyle w:val="B1"/>
        <w:rPr>
          <w:lang w:val="sv-SE"/>
        </w:rPr>
      </w:pPr>
      <w:r w:rsidRPr="0077416D">
        <w:rPr>
          <w:lang w:val="sv-SE"/>
        </w:rPr>
        <w:t>-</w:t>
      </w:r>
      <w:r w:rsidRPr="0077416D">
        <w:rPr>
          <w:lang w:val="sv-SE"/>
        </w:rPr>
        <w:tab/>
        <w:t>DL data size is included in the S1-AP Paging message for the UE;</w:t>
      </w:r>
    </w:p>
    <w:p w14:paraId="6507F396" w14:textId="77777777" w:rsidR="004E5354" w:rsidRPr="0077416D" w:rsidRDefault="004E5354" w:rsidP="004E5354">
      <w:pPr>
        <w:pStyle w:val="B1"/>
        <w:rPr>
          <w:lang w:val="sv-SE"/>
        </w:rPr>
      </w:pPr>
      <w:r w:rsidRPr="0077416D">
        <w:rPr>
          <w:lang w:val="sv-SE"/>
        </w:rPr>
        <w:t>-</w:t>
      </w:r>
      <w:r w:rsidRPr="0077416D">
        <w:rPr>
          <w:lang w:val="sv-SE"/>
        </w:rPr>
        <w:tab/>
        <w:t>MT-EDT indication is included in the Paging message for the UE over the Uu interface;</w:t>
      </w:r>
    </w:p>
    <w:p w14:paraId="7D18B2DB" w14:textId="77777777" w:rsidR="004E5354" w:rsidRPr="0077416D" w:rsidRDefault="004E5354" w:rsidP="004E5354">
      <w:pPr>
        <w:pStyle w:val="B1"/>
        <w:rPr>
          <w:lang w:val="sv-SE"/>
        </w:rPr>
      </w:pPr>
      <w:r w:rsidRPr="0077416D">
        <w:rPr>
          <w:lang w:val="sv-SE"/>
        </w:rPr>
        <w:t>-</w:t>
      </w:r>
      <w:r w:rsidRPr="0077416D">
        <w:rPr>
          <w:lang w:val="sv-SE"/>
        </w:rPr>
        <w:tab/>
        <w:t>For User Plane CIoT EPS Optimisation, the UE has been provided with a NextHopChainingCount in the RRCConnectionRelease message with suspend indication;</w:t>
      </w:r>
    </w:p>
    <w:p w14:paraId="379274F1" w14:textId="77777777" w:rsidR="004E5354" w:rsidRPr="0077416D" w:rsidRDefault="004E5354" w:rsidP="004E5354">
      <w:pPr>
        <w:pStyle w:val="B1"/>
        <w:rPr>
          <w:lang w:val="sv-SE"/>
        </w:rPr>
      </w:pPr>
      <w:r w:rsidRPr="0077416D">
        <w:rPr>
          <w:lang w:val="sv-SE"/>
        </w:rPr>
        <w:lastRenderedPageBreak/>
        <w:t>-</w:t>
      </w:r>
      <w:r w:rsidRPr="0077416D">
        <w:rPr>
          <w:lang w:val="sv-SE"/>
        </w:rPr>
        <w:tab/>
        <w:t>In response to the Paging message including MT-EDT indication, the UE triggers the MO-EDT procedure for Control Plane CIoT EPS Optimisation or for User Plane CIoT EPS Optimisation</w:t>
      </w:r>
      <w:bookmarkStart w:id="13" w:name="_Hlk27215313"/>
      <w:r w:rsidRPr="0077416D">
        <w:rPr>
          <w:lang w:val="sv-SE"/>
        </w:rPr>
        <w:t xml:space="preserve"> if the upper layers request the establishment or resumption of the RRC Connection for Mobile Terminated Call</w:t>
      </w:r>
      <w:bookmarkEnd w:id="13"/>
      <w:r w:rsidRPr="0077416D">
        <w:rPr>
          <w:lang w:val="sv-SE"/>
        </w:rPr>
        <w:t>;</w:t>
      </w:r>
    </w:p>
    <w:p w14:paraId="089D2549" w14:textId="77777777" w:rsidR="004E5354" w:rsidRPr="0077416D" w:rsidRDefault="004E5354" w:rsidP="004E5354">
      <w:pPr>
        <w:pStyle w:val="B1"/>
        <w:rPr>
          <w:lang w:val="sv-SE"/>
        </w:rPr>
      </w:pPr>
      <w:r w:rsidRPr="0077416D">
        <w:rPr>
          <w:lang w:val="sv-SE"/>
        </w:rPr>
        <w:t>-</w:t>
      </w:r>
      <w:r w:rsidRPr="0077416D">
        <w:rPr>
          <w:lang w:val="sv-SE"/>
        </w:rPr>
        <w:tab/>
        <w:t>There is no transition to RRC CONNECTED.</w:t>
      </w:r>
    </w:p>
    <w:bookmarkEnd w:id="12"/>
    <w:p w14:paraId="0FAC0BEF" w14:textId="77777777" w:rsidR="004E5354" w:rsidRPr="0077416D" w:rsidRDefault="004E5354" w:rsidP="004E5354">
      <w:pPr>
        <w:overflowPunct w:val="0"/>
        <w:autoSpaceDE w:val="0"/>
        <w:autoSpaceDN w:val="0"/>
        <w:adjustRightInd w:val="0"/>
        <w:spacing w:after="180"/>
        <w:textAlignment w:val="baseline"/>
        <w:rPr>
          <w:sz w:val="20"/>
          <w:szCs w:val="20"/>
        </w:rPr>
      </w:pPr>
      <w:r w:rsidRPr="0077416D">
        <w:rPr>
          <w:sz w:val="20"/>
          <w:szCs w:val="20"/>
        </w:rPr>
        <w:t>MT-EDT is only applicable to BL UEs, UEs in enhanced coverage and NB-IoT UEs.</w:t>
      </w:r>
    </w:p>
    <w:p w14:paraId="56527BF5" w14:textId="77777777" w:rsidR="004E5354" w:rsidRPr="0077416D" w:rsidRDefault="004E5354" w:rsidP="004E5354">
      <w:pPr>
        <w:overflowPunct w:val="0"/>
        <w:autoSpaceDE w:val="0"/>
        <w:autoSpaceDN w:val="0"/>
        <w:adjustRightInd w:val="0"/>
        <w:spacing w:after="180"/>
        <w:textAlignment w:val="baseline"/>
        <w:rPr>
          <w:sz w:val="20"/>
          <w:szCs w:val="20"/>
        </w:rPr>
      </w:pPr>
      <w:r w:rsidRPr="0077416D">
        <w:rPr>
          <w:rFonts w:hint="eastAsia"/>
          <w:sz w:val="20"/>
          <w:szCs w:val="20"/>
        </w:rPr>
        <w:t>//skip//</w:t>
      </w:r>
    </w:p>
    <w:p w14:paraId="356A3F52" w14:textId="77777777" w:rsidR="004E5354" w:rsidRPr="0077416D" w:rsidRDefault="004E5354" w:rsidP="004E5354">
      <w:pPr>
        <w:pStyle w:val="31"/>
        <w:rPr>
          <w:szCs w:val="28"/>
        </w:rPr>
      </w:pPr>
      <w:bookmarkStart w:id="14" w:name="_Toc37760225"/>
      <w:bookmarkStart w:id="15" w:name="_Toc46498459"/>
      <w:bookmarkStart w:id="16" w:name="_Toc52490772"/>
      <w:bookmarkStart w:id="17" w:name="_Toc115438336"/>
      <w:r w:rsidRPr="0077416D">
        <w:rPr>
          <w:szCs w:val="28"/>
        </w:rPr>
        <w:t>7.3c.3</w:t>
      </w:r>
      <w:r w:rsidRPr="0077416D">
        <w:rPr>
          <w:szCs w:val="28"/>
        </w:rPr>
        <w:tab/>
        <w:t xml:space="preserve">MT-EDT for User Plane </w:t>
      </w:r>
      <w:proofErr w:type="spellStart"/>
      <w:r w:rsidRPr="0077416D">
        <w:rPr>
          <w:szCs w:val="28"/>
        </w:rPr>
        <w:t>CIoT</w:t>
      </w:r>
      <w:proofErr w:type="spellEnd"/>
      <w:r w:rsidRPr="0077416D">
        <w:rPr>
          <w:szCs w:val="28"/>
        </w:rPr>
        <w:t xml:space="preserve"> EPS Optimisation</w:t>
      </w:r>
      <w:bookmarkEnd w:id="14"/>
      <w:bookmarkEnd w:id="15"/>
      <w:bookmarkEnd w:id="16"/>
      <w:bookmarkEnd w:id="17"/>
    </w:p>
    <w:p w14:paraId="480BF40C" w14:textId="77777777" w:rsidR="004E5354" w:rsidRPr="0077416D" w:rsidRDefault="004E5354" w:rsidP="004E5354">
      <w:pPr>
        <w:rPr>
          <w:sz w:val="20"/>
          <w:szCs w:val="20"/>
        </w:rPr>
      </w:pPr>
      <w:r w:rsidRPr="0077416D">
        <w:rPr>
          <w:sz w:val="20"/>
          <w:szCs w:val="20"/>
        </w:rPr>
        <w:t>The MT-EDT procedure for User Plane CIoT EPS Optimisation is illustrated in Figure 7.3c-2.</w:t>
      </w:r>
    </w:p>
    <w:p w14:paraId="0D9E403D" w14:textId="77777777" w:rsidR="004E5354" w:rsidRPr="006C58CE" w:rsidRDefault="004E5354" w:rsidP="004E5354">
      <w:pPr>
        <w:pStyle w:val="TH"/>
      </w:pPr>
      <w:r w:rsidRPr="006C58CE">
        <w:object w:dxaOrig="10240" w:dyaOrig="3260" w14:anchorId="0B0039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65pt;height:130.9pt" o:ole="">
            <v:imagedata r:id="rId9" o:title=""/>
          </v:shape>
          <o:OLEObject Type="Embed" ProgID="Visio.Drawing.15" ShapeID="_x0000_i1025" DrawAspect="Content" ObjectID="_1729084854" r:id="rId10"/>
        </w:object>
      </w:r>
    </w:p>
    <w:p w14:paraId="0B130967" w14:textId="77777777" w:rsidR="004E5354" w:rsidRPr="0077416D" w:rsidRDefault="004E5354" w:rsidP="004E5354">
      <w:pPr>
        <w:pStyle w:val="TF"/>
        <w:rPr>
          <w:rFonts w:eastAsia="Times New Roman"/>
          <w:lang w:val="en-GB" w:eastAsia="ja-JP"/>
        </w:rPr>
      </w:pPr>
      <w:r w:rsidRPr="0077416D">
        <w:rPr>
          <w:rFonts w:eastAsia="Times New Roman"/>
          <w:lang w:val="en-GB" w:eastAsia="ja-JP"/>
        </w:rPr>
        <w:t xml:space="preserve">Figure 7.3c-2: MT-EDT for User Plane </w:t>
      </w:r>
      <w:proofErr w:type="spellStart"/>
      <w:r w:rsidRPr="0077416D">
        <w:rPr>
          <w:rFonts w:eastAsia="Times New Roman"/>
          <w:lang w:val="en-GB" w:eastAsia="ja-JP"/>
        </w:rPr>
        <w:t>CIoT</w:t>
      </w:r>
      <w:proofErr w:type="spellEnd"/>
      <w:r w:rsidRPr="0077416D">
        <w:rPr>
          <w:rFonts w:eastAsia="Times New Roman"/>
          <w:lang w:val="en-GB" w:eastAsia="ja-JP"/>
        </w:rPr>
        <w:t xml:space="preserve"> EPS Optimisation</w:t>
      </w:r>
    </w:p>
    <w:p w14:paraId="745C7275" w14:textId="77777777" w:rsidR="004E5354" w:rsidRPr="006C58CE" w:rsidRDefault="004E5354" w:rsidP="004E5354">
      <w:pPr>
        <w:pStyle w:val="B1"/>
      </w:pPr>
      <w:r w:rsidRPr="006C58CE">
        <w:t>1.</w:t>
      </w:r>
      <w:r w:rsidRPr="006C58CE">
        <w:tab/>
        <w:t>Upon arrival of downlink data, the SGW may send the DL data size to the MME for MT-EDT consideration by the MME.</w:t>
      </w:r>
    </w:p>
    <w:p w14:paraId="199FDBA2" w14:textId="77777777" w:rsidR="004E5354" w:rsidRPr="006C58CE" w:rsidRDefault="004E5354" w:rsidP="004E5354">
      <w:pPr>
        <w:pStyle w:val="B1"/>
      </w:pPr>
      <w:r w:rsidRPr="006C58CE">
        <w:t>2.</w:t>
      </w:r>
      <w:r w:rsidRPr="006C58CE">
        <w:tab/>
        <w:t xml:space="preserve">The MME includes the DL data size in the S1-AP PAGING message </w:t>
      </w:r>
      <w:r w:rsidRPr="006C58CE">
        <w:rPr>
          <w:rFonts w:eastAsia="宋体"/>
        </w:rPr>
        <w:t xml:space="preserve">to assist </w:t>
      </w:r>
      <w:proofErr w:type="spellStart"/>
      <w:r w:rsidRPr="006C58CE">
        <w:rPr>
          <w:rFonts w:eastAsia="宋体"/>
        </w:rPr>
        <w:t>eNodeB</w:t>
      </w:r>
      <w:proofErr w:type="spellEnd"/>
      <w:r w:rsidRPr="006C58CE">
        <w:rPr>
          <w:rFonts w:eastAsia="宋体"/>
        </w:rPr>
        <w:t xml:space="preserve"> in triggering MT- EDT</w:t>
      </w:r>
      <w:r w:rsidRPr="006C58CE">
        <w:t>.</w:t>
      </w:r>
    </w:p>
    <w:p w14:paraId="24B98356" w14:textId="77777777" w:rsidR="004E5354" w:rsidRPr="006C58CE" w:rsidRDefault="004E5354" w:rsidP="004E5354">
      <w:pPr>
        <w:pStyle w:val="B1"/>
      </w:pPr>
      <w:r w:rsidRPr="006C58CE">
        <w:t>3.</w:t>
      </w:r>
      <w:r w:rsidRPr="006C58CE">
        <w:tab/>
        <w:t xml:space="preserve">If the data can fit in one single downlink transmission according to the UE category included in the UE Radio Capability for Paging provided in the S1-AP Paging message, the </w:t>
      </w:r>
      <w:proofErr w:type="spellStart"/>
      <w:r w:rsidRPr="006C58CE">
        <w:t>eNB</w:t>
      </w:r>
      <w:proofErr w:type="spellEnd"/>
      <w:r w:rsidRPr="006C58CE">
        <w:t xml:space="preserve"> includes </w:t>
      </w:r>
      <w:proofErr w:type="spellStart"/>
      <w:r w:rsidRPr="006C58CE">
        <w:rPr>
          <w:i/>
        </w:rPr>
        <w:t>mt</w:t>
      </w:r>
      <w:proofErr w:type="spellEnd"/>
      <w:r w:rsidRPr="006C58CE">
        <w:rPr>
          <w:i/>
        </w:rPr>
        <w:t>-EDT</w:t>
      </w:r>
      <w:r w:rsidRPr="006C58CE">
        <w:t xml:space="preserve"> indication in the </w:t>
      </w:r>
      <w:r w:rsidRPr="006C58CE">
        <w:rPr>
          <w:i/>
        </w:rPr>
        <w:t>Paging</w:t>
      </w:r>
      <w:r w:rsidRPr="006C58CE">
        <w:t xml:space="preserve"> message for the UE.</w:t>
      </w:r>
    </w:p>
    <w:p w14:paraId="7BF03788" w14:textId="77777777" w:rsidR="004E5354" w:rsidRPr="006C58CE" w:rsidRDefault="004E5354" w:rsidP="004E5354">
      <w:pPr>
        <w:pStyle w:val="B1"/>
      </w:pPr>
      <w:r w:rsidRPr="006C58CE">
        <w:t>4.</w:t>
      </w:r>
      <w:r w:rsidRPr="006C58CE">
        <w:tab/>
        <w:t xml:space="preserve">The UE initiates the MO-EDT procedure for the User Plane </w:t>
      </w:r>
      <w:proofErr w:type="spellStart"/>
      <w:r w:rsidRPr="006C58CE">
        <w:t>CIoT</w:t>
      </w:r>
      <w:proofErr w:type="spellEnd"/>
      <w:r w:rsidRPr="006C58CE">
        <w:t xml:space="preserve"> EPS Optimisation as described in clause 7.3b.3/ figure 7.3b-2 with the following differences:</w:t>
      </w:r>
    </w:p>
    <w:p w14:paraId="498F4C93" w14:textId="77777777" w:rsidR="004E5354" w:rsidRPr="006C58CE" w:rsidRDefault="004E5354" w:rsidP="004E5354">
      <w:pPr>
        <w:pStyle w:val="B2"/>
      </w:pPr>
      <w:r w:rsidRPr="006C58CE">
        <w:t>-</w:t>
      </w:r>
      <w:r w:rsidRPr="006C58CE">
        <w:tab/>
        <w:t>In step 0, the UE selects a random access preamble not configured for EDT;</w:t>
      </w:r>
    </w:p>
    <w:p w14:paraId="56F9F54B" w14:textId="77777777" w:rsidR="004E5354" w:rsidRDefault="004E5354" w:rsidP="004E5354">
      <w:pPr>
        <w:pStyle w:val="B2"/>
        <w:rPr>
          <w:lang w:eastAsia="zh-CN"/>
        </w:rPr>
      </w:pPr>
      <w:r w:rsidRPr="006C58CE">
        <w:t>-</w:t>
      </w:r>
      <w:r w:rsidRPr="006C58CE">
        <w:tab/>
        <w:t xml:space="preserve">In step 1, the UE sends </w:t>
      </w:r>
      <w:proofErr w:type="spellStart"/>
      <w:r w:rsidRPr="006C58CE">
        <w:rPr>
          <w:i/>
        </w:rPr>
        <w:t>RRCConnectionResumeRequest</w:t>
      </w:r>
      <w:proofErr w:type="spellEnd"/>
      <w:r w:rsidRPr="006C58CE">
        <w:t xml:space="preserve"> message with the resume cause </w:t>
      </w:r>
      <w:proofErr w:type="spellStart"/>
      <w:r w:rsidRPr="006C58CE">
        <w:rPr>
          <w:i/>
        </w:rPr>
        <w:t>mt</w:t>
      </w:r>
      <w:proofErr w:type="spellEnd"/>
      <w:r w:rsidRPr="006C58CE">
        <w:rPr>
          <w:i/>
        </w:rPr>
        <w:t>-EDT</w:t>
      </w:r>
      <w:r w:rsidRPr="006C58CE">
        <w:t xml:space="preserve"> and without user data.</w:t>
      </w:r>
    </w:p>
    <w:p w14:paraId="073557B6" w14:textId="4E442AD1" w:rsidR="004E5354" w:rsidRPr="004E5354" w:rsidRDefault="004E5354" w:rsidP="004E5354">
      <w:pPr>
        <w:pStyle w:val="B2"/>
      </w:pPr>
      <w:r w:rsidRPr="006C58CE">
        <w:t>-</w:t>
      </w:r>
      <w:r w:rsidRPr="006C58CE">
        <w:tab/>
        <w:t xml:space="preserve">In step 4, the MME may include the Pending Data Indication in the S1AP UE Context Resume Response message to notify the </w:t>
      </w:r>
      <w:proofErr w:type="spellStart"/>
      <w:r w:rsidRPr="006C58CE">
        <w:t>eNB</w:t>
      </w:r>
      <w:proofErr w:type="spellEnd"/>
      <w:r w:rsidRPr="006C58CE">
        <w:t xml:space="preserve"> of further data traffic in excess of that initially signalled in step 2. The </w:t>
      </w:r>
      <w:proofErr w:type="spellStart"/>
      <w:r w:rsidRPr="006C58CE">
        <w:t>eNB</w:t>
      </w:r>
      <w:proofErr w:type="spellEnd"/>
      <w:r w:rsidRPr="006C58CE">
        <w:t xml:space="preserve"> may use this indication to decide whether to release the UE.</w:t>
      </w:r>
    </w:p>
    <w:sectPr w:rsidR="004E5354" w:rsidRPr="004E5354" w:rsidSect="00AD645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12F284" w14:textId="77777777" w:rsidR="00AB0A8F" w:rsidRDefault="00AB0A8F">
      <w:r>
        <w:separator/>
      </w:r>
    </w:p>
  </w:endnote>
  <w:endnote w:type="continuationSeparator" w:id="0">
    <w:p w14:paraId="5E4303CE" w14:textId="77777777" w:rsidR="00AB0A8F" w:rsidRDefault="00AB0A8F">
      <w:r>
        <w:continuationSeparator/>
      </w:r>
    </w:p>
  </w:endnote>
  <w:endnote w:type="continuationNotice" w:id="1">
    <w:p w14:paraId="31D09EA4" w14:textId="77777777" w:rsidR="00AB0A8F" w:rsidRDefault="00AB0A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F04B60" w14:textId="77777777" w:rsidR="00AB0A8F" w:rsidRDefault="00AB0A8F">
      <w:r>
        <w:separator/>
      </w:r>
    </w:p>
  </w:footnote>
  <w:footnote w:type="continuationSeparator" w:id="0">
    <w:p w14:paraId="5A8B9B4E" w14:textId="77777777" w:rsidR="00AB0A8F" w:rsidRDefault="00AB0A8F">
      <w:r>
        <w:continuationSeparator/>
      </w:r>
    </w:p>
  </w:footnote>
  <w:footnote w:type="continuationNotice" w:id="1">
    <w:p w14:paraId="6676DA27" w14:textId="77777777" w:rsidR="00AB0A8F" w:rsidRDefault="00AB0A8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nsid w:val="0A214EE7"/>
    <w:multiLevelType w:val="hybridMultilevel"/>
    <w:tmpl w:val="C3CC0310"/>
    <w:lvl w:ilvl="0" w:tplc="9B6054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BF0A92"/>
    <w:multiLevelType w:val="hybridMultilevel"/>
    <w:tmpl w:val="5DA4EA32"/>
    <w:lvl w:ilvl="0" w:tplc="69A2EC04">
      <w:start w:val="1"/>
      <w:numFmt w:val="bullet"/>
      <w:lvlText w:val="-"/>
      <w:lvlJc w:val="left"/>
      <w:pPr>
        <w:ind w:left="660" w:hanging="420"/>
      </w:pPr>
      <w:rPr>
        <w:rFonts w:ascii="Arial" w:eastAsia="宋体" w:hAnsi="Arial" w:cs="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nsid w:val="116505FC"/>
    <w:multiLevelType w:val="hybridMultilevel"/>
    <w:tmpl w:val="9ED4A18E"/>
    <w:lvl w:ilvl="0" w:tplc="69A2EC04">
      <w:start w:val="1"/>
      <w:numFmt w:val="bullet"/>
      <w:lvlText w:val="-"/>
      <w:lvlJc w:val="left"/>
      <w:pPr>
        <w:ind w:left="660" w:hanging="420"/>
      </w:pPr>
      <w:rPr>
        <w:rFonts w:ascii="Arial" w:eastAsia="宋体" w:hAnsi="Arial" w:cs="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C92748"/>
    <w:multiLevelType w:val="hybridMultilevel"/>
    <w:tmpl w:val="766C90AE"/>
    <w:lvl w:ilvl="0" w:tplc="69A2EC04">
      <w:start w:val="1"/>
      <w:numFmt w:val="bullet"/>
      <w:lvlText w:val="-"/>
      <w:lvlJc w:val="left"/>
      <w:pPr>
        <w:ind w:left="660" w:hanging="420"/>
      </w:pPr>
      <w:rPr>
        <w:rFonts w:ascii="Arial" w:eastAsia="宋体" w:hAnsi="Arial" w:cs="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2">
    <w:nsid w:val="44813B6E"/>
    <w:multiLevelType w:val="hybridMultilevel"/>
    <w:tmpl w:val="43545A8C"/>
    <w:lvl w:ilvl="0" w:tplc="041D001B">
      <w:start w:val="1"/>
      <w:numFmt w:val="lowerRoman"/>
      <w:lvlText w:val="%1."/>
      <w:lvlJc w:val="righ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5">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nsid w:val="6BF55F7E"/>
    <w:multiLevelType w:val="hybridMultilevel"/>
    <w:tmpl w:val="410CD44E"/>
    <w:lvl w:ilvl="0" w:tplc="B37C1B22">
      <w:start w:val="1"/>
      <w:numFmt w:val="decimal"/>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2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636847"/>
    <w:multiLevelType w:val="hybridMultilevel"/>
    <w:tmpl w:val="66A64366"/>
    <w:lvl w:ilvl="0" w:tplc="69A2EC04">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nsid w:val="7BDF76D2"/>
    <w:multiLevelType w:val="hybridMultilevel"/>
    <w:tmpl w:val="4AD0A2CC"/>
    <w:lvl w:ilvl="0" w:tplc="69A2EC04">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D98145E"/>
    <w:multiLevelType w:val="hybridMultilevel"/>
    <w:tmpl w:val="109469DE"/>
    <w:lvl w:ilvl="0" w:tplc="69A2EC04">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3"/>
  </w:num>
  <w:num w:numId="2">
    <w:abstractNumId w:val="0"/>
  </w:num>
  <w:num w:numId="3">
    <w:abstractNumId w:val="16"/>
  </w:num>
  <w:num w:numId="4">
    <w:abstractNumId w:val="18"/>
  </w:num>
  <w:num w:numId="5">
    <w:abstractNumId w:val="6"/>
  </w:num>
  <w:num w:numId="6">
    <w:abstractNumId w:val="7"/>
  </w:num>
  <w:num w:numId="7">
    <w:abstractNumId w:val="4"/>
  </w:num>
  <w:num w:numId="8">
    <w:abstractNumId w:val="23"/>
  </w:num>
  <w:num w:numId="9">
    <w:abstractNumId w:val="8"/>
  </w:num>
  <w:num w:numId="10">
    <w:abstractNumId w:val="20"/>
  </w:num>
  <w:num w:numId="11">
    <w:abstractNumId w:val="15"/>
    <w:lvlOverride w:ilvl="0">
      <w:startOverride w:val="1"/>
    </w:lvlOverride>
  </w:num>
  <w:num w:numId="12">
    <w:abstractNumId w:val="9"/>
    <w:lvlOverride w:ilvl="0">
      <w:startOverride w:val="1"/>
    </w:lvlOverride>
  </w:num>
  <w:num w:numId="13">
    <w:abstractNumId w:val="15"/>
    <w:lvlOverride w:ilvl="0">
      <w:startOverride w:val="1"/>
    </w:lvlOverride>
  </w:num>
  <w:num w:numId="14">
    <w:abstractNumId w:val="9"/>
    <w:lvlOverride w:ilvl="0">
      <w:startOverride w:val="1"/>
    </w:lvlOverride>
  </w:num>
  <w:num w:numId="15">
    <w:abstractNumId w:val="14"/>
  </w:num>
  <w:num w:numId="16">
    <w:abstractNumId w:val="10"/>
  </w:num>
  <w:num w:numId="17">
    <w:abstractNumId w:val="15"/>
    <w:lvlOverride w:ilvl="0">
      <w:startOverride w:val="1"/>
    </w:lvlOverride>
  </w:num>
  <w:num w:numId="18">
    <w:abstractNumId w:val="9"/>
    <w:lvlOverride w:ilvl="0">
      <w:startOverride w:val="1"/>
    </w:lvlOverride>
  </w:num>
  <w:num w:numId="19">
    <w:abstractNumId w:val="9"/>
  </w:num>
  <w:num w:numId="20">
    <w:abstractNumId w:val="9"/>
    <w:lvlOverride w:ilvl="0">
      <w:startOverride w:val="1"/>
    </w:lvlOverride>
  </w:num>
  <w:num w:numId="21">
    <w:abstractNumId w:val="17"/>
  </w:num>
  <w:num w:numId="22">
    <w:abstractNumId w:val="1"/>
  </w:num>
  <w:num w:numId="23">
    <w:abstractNumId w:val="19"/>
  </w:num>
  <w:num w:numId="24">
    <w:abstractNumId w:val="2"/>
  </w:num>
  <w:num w:numId="25">
    <w:abstractNumId w:val="12"/>
  </w:num>
  <w:num w:numId="26">
    <w:abstractNumId w:val="21"/>
  </w:num>
  <w:num w:numId="27">
    <w:abstractNumId w:val="24"/>
  </w:num>
  <w:num w:numId="28">
    <w:abstractNumId w:val="22"/>
  </w:num>
  <w:num w:numId="29">
    <w:abstractNumId w:val="11"/>
  </w:num>
  <w:num w:numId="30">
    <w:abstractNumId w:val="3"/>
  </w:num>
  <w:num w:numId="31">
    <w:abstractNumId w:val="5"/>
  </w:num>
  <w:num w:numId="32">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2A37"/>
    <w:rsid w:val="00002A6D"/>
    <w:rsid w:val="000040B5"/>
    <w:rsid w:val="00004ED2"/>
    <w:rsid w:val="0000564C"/>
    <w:rsid w:val="00006446"/>
    <w:rsid w:val="00006896"/>
    <w:rsid w:val="00006E8C"/>
    <w:rsid w:val="00007CDC"/>
    <w:rsid w:val="00011B28"/>
    <w:rsid w:val="00015D15"/>
    <w:rsid w:val="0001607D"/>
    <w:rsid w:val="000166E1"/>
    <w:rsid w:val="00016DE4"/>
    <w:rsid w:val="000213F2"/>
    <w:rsid w:val="0002149D"/>
    <w:rsid w:val="00022BE7"/>
    <w:rsid w:val="00022E21"/>
    <w:rsid w:val="00023728"/>
    <w:rsid w:val="0002564D"/>
    <w:rsid w:val="00025ECA"/>
    <w:rsid w:val="0002615C"/>
    <w:rsid w:val="00026360"/>
    <w:rsid w:val="000325B8"/>
    <w:rsid w:val="00033580"/>
    <w:rsid w:val="00033BF3"/>
    <w:rsid w:val="00034C15"/>
    <w:rsid w:val="000365BA"/>
    <w:rsid w:val="00036BA1"/>
    <w:rsid w:val="00041059"/>
    <w:rsid w:val="00041DEB"/>
    <w:rsid w:val="000422E2"/>
    <w:rsid w:val="00042BB6"/>
    <w:rsid w:val="00042ED3"/>
    <w:rsid w:val="00042F22"/>
    <w:rsid w:val="000444EF"/>
    <w:rsid w:val="00047C38"/>
    <w:rsid w:val="00052A07"/>
    <w:rsid w:val="00053271"/>
    <w:rsid w:val="000534E3"/>
    <w:rsid w:val="00054B78"/>
    <w:rsid w:val="000551B7"/>
    <w:rsid w:val="0005606A"/>
    <w:rsid w:val="00057117"/>
    <w:rsid w:val="000575BD"/>
    <w:rsid w:val="000616E7"/>
    <w:rsid w:val="00062334"/>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495"/>
    <w:rsid w:val="00081AE6"/>
    <w:rsid w:val="00082A6A"/>
    <w:rsid w:val="000855EB"/>
    <w:rsid w:val="00085B52"/>
    <w:rsid w:val="00086123"/>
    <w:rsid w:val="000866F2"/>
    <w:rsid w:val="00086E15"/>
    <w:rsid w:val="00087302"/>
    <w:rsid w:val="0008755D"/>
    <w:rsid w:val="0009009F"/>
    <w:rsid w:val="00091557"/>
    <w:rsid w:val="000924C1"/>
    <w:rsid w:val="000924F0"/>
    <w:rsid w:val="000931E7"/>
    <w:rsid w:val="00093474"/>
    <w:rsid w:val="00093CC1"/>
    <w:rsid w:val="0009510F"/>
    <w:rsid w:val="000975AA"/>
    <w:rsid w:val="000975CD"/>
    <w:rsid w:val="00097C9A"/>
    <w:rsid w:val="000A0087"/>
    <w:rsid w:val="000A0C45"/>
    <w:rsid w:val="000A17D0"/>
    <w:rsid w:val="000A1B7B"/>
    <w:rsid w:val="000A1C71"/>
    <w:rsid w:val="000A259B"/>
    <w:rsid w:val="000A56F2"/>
    <w:rsid w:val="000A7993"/>
    <w:rsid w:val="000B183A"/>
    <w:rsid w:val="000B1CEC"/>
    <w:rsid w:val="000B20C7"/>
    <w:rsid w:val="000B2719"/>
    <w:rsid w:val="000B3A8F"/>
    <w:rsid w:val="000B4AB9"/>
    <w:rsid w:val="000B58C3"/>
    <w:rsid w:val="000B61E9"/>
    <w:rsid w:val="000C12F7"/>
    <w:rsid w:val="000C1648"/>
    <w:rsid w:val="000C165A"/>
    <w:rsid w:val="000C169F"/>
    <w:rsid w:val="000C2293"/>
    <w:rsid w:val="000C2E19"/>
    <w:rsid w:val="000C786F"/>
    <w:rsid w:val="000D0D07"/>
    <w:rsid w:val="000D3B84"/>
    <w:rsid w:val="000D4797"/>
    <w:rsid w:val="000D4829"/>
    <w:rsid w:val="000E0527"/>
    <w:rsid w:val="000E106A"/>
    <w:rsid w:val="000E1E92"/>
    <w:rsid w:val="000E26F2"/>
    <w:rsid w:val="000E280C"/>
    <w:rsid w:val="000E2E40"/>
    <w:rsid w:val="000E4874"/>
    <w:rsid w:val="000E4D53"/>
    <w:rsid w:val="000E55EE"/>
    <w:rsid w:val="000F06D6"/>
    <w:rsid w:val="000F0802"/>
    <w:rsid w:val="000F0EB1"/>
    <w:rsid w:val="000F1106"/>
    <w:rsid w:val="000F1CA9"/>
    <w:rsid w:val="000F3BE9"/>
    <w:rsid w:val="000F3F65"/>
    <w:rsid w:val="000F3F6C"/>
    <w:rsid w:val="000F45CC"/>
    <w:rsid w:val="000F5B48"/>
    <w:rsid w:val="000F6DF3"/>
    <w:rsid w:val="001005FF"/>
    <w:rsid w:val="001029DC"/>
    <w:rsid w:val="00102A93"/>
    <w:rsid w:val="00105B59"/>
    <w:rsid w:val="001062FB"/>
    <w:rsid w:val="001063E6"/>
    <w:rsid w:val="00106B94"/>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20A6A"/>
    <w:rsid w:val="001219F5"/>
    <w:rsid w:val="00121A20"/>
    <w:rsid w:val="001224E6"/>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662"/>
    <w:rsid w:val="00153B50"/>
    <w:rsid w:val="00153C1B"/>
    <w:rsid w:val="001551B5"/>
    <w:rsid w:val="001553C7"/>
    <w:rsid w:val="00155DAE"/>
    <w:rsid w:val="00155DDE"/>
    <w:rsid w:val="00156324"/>
    <w:rsid w:val="00157FCB"/>
    <w:rsid w:val="00161B6A"/>
    <w:rsid w:val="001632C5"/>
    <w:rsid w:val="00163C15"/>
    <w:rsid w:val="00164C64"/>
    <w:rsid w:val="001659C1"/>
    <w:rsid w:val="00165AE8"/>
    <w:rsid w:val="00167485"/>
    <w:rsid w:val="00170245"/>
    <w:rsid w:val="0017176A"/>
    <w:rsid w:val="00173A8E"/>
    <w:rsid w:val="00174121"/>
    <w:rsid w:val="0017502C"/>
    <w:rsid w:val="00177961"/>
    <w:rsid w:val="00177A02"/>
    <w:rsid w:val="001810DB"/>
    <w:rsid w:val="0018143F"/>
    <w:rsid w:val="00181FF8"/>
    <w:rsid w:val="001854CD"/>
    <w:rsid w:val="00186635"/>
    <w:rsid w:val="00190AC1"/>
    <w:rsid w:val="00190E24"/>
    <w:rsid w:val="0019341A"/>
    <w:rsid w:val="00193597"/>
    <w:rsid w:val="00194AAD"/>
    <w:rsid w:val="00195E47"/>
    <w:rsid w:val="00196903"/>
    <w:rsid w:val="00197DCE"/>
    <w:rsid w:val="00197DF9"/>
    <w:rsid w:val="001A1987"/>
    <w:rsid w:val="001A2564"/>
    <w:rsid w:val="001A2DEE"/>
    <w:rsid w:val="001A3098"/>
    <w:rsid w:val="001A41F2"/>
    <w:rsid w:val="001A5590"/>
    <w:rsid w:val="001A6173"/>
    <w:rsid w:val="001A6CBA"/>
    <w:rsid w:val="001A7CA1"/>
    <w:rsid w:val="001B0B0E"/>
    <w:rsid w:val="001B0D97"/>
    <w:rsid w:val="001B27DF"/>
    <w:rsid w:val="001B3598"/>
    <w:rsid w:val="001B3CDA"/>
    <w:rsid w:val="001B5656"/>
    <w:rsid w:val="001B5A5D"/>
    <w:rsid w:val="001B5EC5"/>
    <w:rsid w:val="001B7BE0"/>
    <w:rsid w:val="001C12DD"/>
    <w:rsid w:val="001C186C"/>
    <w:rsid w:val="001C1CE5"/>
    <w:rsid w:val="001C2FA6"/>
    <w:rsid w:val="001C3D2A"/>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52AE"/>
    <w:rsid w:val="001F54C5"/>
    <w:rsid w:val="001F662C"/>
    <w:rsid w:val="001F7074"/>
    <w:rsid w:val="001F77A0"/>
    <w:rsid w:val="00200490"/>
    <w:rsid w:val="00200513"/>
    <w:rsid w:val="0020093B"/>
    <w:rsid w:val="00201621"/>
    <w:rsid w:val="00201C68"/>
    <w:rsid w:val="00201F3A"/>
    <w:rsid w:val="00202D4E"/>
    <w:rsid w:val="00203A78"/>
    <w:rsid w:val="00203F96"/>
    <w:rsid w:val="00205002"/>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E4"/>
    <w:rsid w:val="00235632"/>
    <w:rsid w:val="002357FE"/>
    <w:rsid w:val="00235872"/>
    <w:rsid w:val="00235E2D"/>
    <w:rsid w:val="00237C14"/>
    <w:rsid w:val="00240974"/>
    <w:rsid w:val="002411CC"/>
    <w:rsid w:val="00241559"/>
    <w:rsid w:val="002428EB"/>
    <w:rsid w:val="002435B3"/>
    <w:rsid w:val="00245351"/>
    <w:rsid w:val="002458B8"/>
    <w:rsid w:val="002458EB"/>
    <w:rsid w:val="00246AC6"/>
    <w:rsid w:val="002500C8"/>
    <w:rsid w:val="0025266F"/>
    <w:rsid w:val="00253E23"/>
    <w:rsid w:val="002553C5"/>
    <w:rsid w:val="00255C06"/>
    <w:rsid w:val="00256B39"/>
    <w:rsid w:val="00257543"/>
    <w:rsid w:val="002617E7"/>
    <w:rsid w:val="0026263E"/>
    <w:rsid w:val="00262F29"/>
    <w:rsid w:val="00264077"/>
    <w:rsid w:val="00264228"/>
    <w:rsid w:val="00264334"/>
    <w:rsid w:val="0026473E"/>
    <w:rsid w:val="00266214"/>
    <w:rsid w:val="00266B42"/>
    <w:rsid w:val="00266FE0"/>
    <w:rsid w:val="00267C83"/>
    <w:rsid w:val="0027144F"/>
    <w:rsid w:val="00271813"/>
    <w:rsid w:val="00271F3A"/>
    <w:rsid w:val="0027260F"/>
    <w:rsid w:val="00273278"/>
    <w:rsid w:val="00273684"/>
    <w:rsid w:val="002737F4"/>
    <w:rsid w:val="00275186"/>
    <w:rsid w:val="00276F85"/>
    <w:rsid w:val="002805F5"/>
    <w:rsid w:val="0028063B"/>
    <w:rsid w:val="00280751"/>
    <w:rsid w:val="00280D0F"/>
    <w:rsid w:val="0028245D"/>
    <w:rsid w:val="0028280A"/>
    <w:rsid w:val="00283ADA"/>
    <w:rsid w:val="00283B6D"/>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3026"/>
    <w:rsid w:val="002A45B9"/>
    <w:rsid w:val="002B24D6"/>
    <w:rsid w:val="002B6B5A"/>
    <w:rsid w:val="002B6B8E"/>
    <w:rsid w:val="002C326C"/>
    <w:rsid w:val="002C41E6"/>
    <w:rsid w:val="002C4E37"/>
    <w:rsid w:val="002C4F99"/>
    <w:rsid w:val="002C626A"/>
    <w:rsid w:val="002D071A"/>
    <w:rsid w:val="002D34B2"/>
    <w:rsid w:val="002D4491"/>
    <w:rsid w:val="002D48B0"/>
    <w:rsid w:val="002D5527"/>
    <w:rsid w:val="002D5B37"/>
    <w:rsid w:val="002D6466"/>
    <w:rsid w:val="002D7637"/>
    <w:rsid w:val="002E044F"/>
    <w:rsid w:val="002E0B28"/>
    <w:rsid w:val="002E17F2"/>
    <w:rsid w:val="002E3610"/>
    <w:rsid w:val="002E3B73"/>
    <w:rsid w:val="002E4312"/>
    <w:rsid w:val="002E4E80"/>
    <w:rsid w:val="002E4F44"/>
    <w:rsid w:val="002E6C49"/>
    <w:rsid w:val="002E705E"/>
    <w:rsid w:val="002E7CAE"/>
    <w:rsid w:val="002E7EE9"/>
    <w:rsid w:val="002F036D"/>
    <w:rsid w:val="002F10A0"/>
    <w:rsid w:val="002F1E5E"/>
    <w:rsid w:val="002F2771"/>
    <w:rsid w:val="002F30EE"/>
    <w:rsid w:val="002F37A9"/>
    <w:rsid w:val="002F37C7"/>
    <w:rsid w:val="002F4C28"/>
    <w:rsid w:val="00301A15"/>
    <w:rsid w:val="00301CE6"/>
    <w:rsid w:val="0030256B"/>
    <w:rsid w:val="0030501F"/>
    <w:rsid w:val="00305F9D"/>
    <w:rsid w:val="003065F5"/>
    <w:rsid w:val="0030674A"/>
    <w:rsid w:val="00307BA1"/>
    <w:rsid w:val="00307D44"/>
    <w:rsid w:val="00311702"/>
    <w:rsid w:val="00311961"/>
    <w:rsid w:val="00311E82"/>
    <w:rsid w:val="003125F7"/>
    <w:rsid w:val="00312A10"/>
    <w:rsid w:val="003132F6"/>
    <w:rsid w:val="003136EF"/>
    <w:rsid w:val="00313FD6"/>
    <w:rsid w:val="003143BD"/>
    <w:rsid w:val="00315363"/>
    <w:rsid w:val="003203ED"/>
    <w:rsid w:val="0032059B"/>
    <w:rsid w:val="00322C9F"/>
    <w:rsid w:val="00324293"/>
    <w:rsid w:val="00324419"/>
    <w:rsid w:val="00324D23"/>
    <w:rsid w:val="00326A3A"/>
    <w:rsid w:val="00326C76"/>
    <w:rsid w:val="003310A2"/>
    <w:rsid w:val="00331751"/>
    <w:rsid w:val="00331C5B"/>
    <w:rsid w:val="00332618"/>
    <w:rsid w:val="003338B5"/>
    <w:rsid w:val="00333C2A"/>
    <w:rsid w:val="00333EAC"/>
    <w:rsid w:val="00334221"/>
    <w:rsid w:val="00334579"/>
    <w:rsid w:val="00335858"/>
    <w:rsid w:val="00336BDA"/>
    <w:rsid w:val="003405EA"/>
    <w:rsid w:val="003407BA"/>
    <w:rsid w:val="00340B0E"/>
    <w:rsid w:val="0034197E"/>
    <w:rsid w:val="00342BD7"/>
    <w:rsid w:val="00342CDF"/>
    <w:rsid w:val="00346DB5"/>
    <w:rsid w:val="003477B1"/>
    <w:rsid w:val="00347A53"/>
    <w:rsid w:val="00347C43"/>
    <w:rsid w:val="0035233A"/>
    <w:rsid w:val="00357380"/>
    <w:rsid w:val="003602D9"/>
    <w:rsid w:val="00360434"/>
    <w:rsid w:val="003604CE"/>
    <w:rsid w:val="0036299E"/>
    <w:rsid w:val="00363B7B"/>
    <w:rsid w:val="00364885"/>
    <w:rsid w:val="003703FD"/>
    <w:rsid w:val="00370E47"/>
    <w:rsid w:val="00371CC7"/>
    <w:rsid w:val="00372075"/>
    <w:rsid w:val="003742AC"/>
    <w:rsid w:val="00375435"/>
    <w:rsid w:val="00376769"/>
    <w:rsid w:val="00377A74"/>
    <w:rsid w:val="00377CE1"/>
    <w:rsid w:val="003801E7"/>
    <w:rsid w:val="00380C83"/>
    <w:rsid w:val="00381A09"/>
    <w:rsid w:val="00384A54"/>
    <w:rsid w:val="00385BF0"/>
    <w:rsid w:val="003901F5"/>
    <w:rsid w:val="00390C05"/>
    <w:rsid w:val="003939FF"/>
    <w:rsid w:val="00395217"/>
    <w:rsid w:val="0039669F"/>
    <w:rsid w:val="00396AB7"/>
    <w:rsid w:val="00397704"/>
    <w:rsid w:val="003A1149"/>
    <w:rsid w:val="003A2223"/>
    <w:rsid w:val="003A27D6"/>
    <w:rsid w:val="003A27E4"/>
    <w:rsid w:val="003A2A0F"/>
    <w:rsid w:val="003A45A1"/>
    <w:rsid w:val="003A564F"/>
    <w:rsid w:val="003A5B0A"/>
    <w:rsid w:val="003A6BAC"/>
    <w:rsid w:val="003A70A4"/>
    <w:rsid w:val="003A7EF3"/>
    <w:rsid w:val="003A7FD4"/>
    <w:rsid w:val="003B159C"/>
    <w:rsid w:val="003B1951"/>
    <w:rsid w:val="003B1F16"/>
    <w:rsid w:val="003B302E"/>
    <w:rsid w:val="003B369F"/>
    <w:rsid w:val="003B36A3"/>
    <w:rsid w:val="003B39AA"/>
    <w:rsid w:val="003B6224"/>
    <w:rsid w:val="003B64BB"/>
    <w:rsid w:val="003B758C"/>
    <w:rsid w:val="003B7FE5"/>
    <w:rsid w:val="003C11C8"/>
    <w:rsid w:val="003C1B4C"/>
    <w:rsid w:val="003C1E4A"/>
    <w:rsid w:val="003C2702"/>
    <w:rsid w:val="003C5938"/>
    <w:rsid w:val="003C5F0C"/>
    <w:rsid w:val="003C6127"/>
    <w:rsid w:val="003C7806"/>
    <w:rsid w:val="003D109F"/>
    <w:rsid w:val="003D2238"/>
    <w:rsid w:val="003D2478"/>
    <w:rsid w:val="003D2751"/>
    <w:rsid w:val="003D2D30"/>
    <w:rsid w:val="003D3C41"/>
    <w:rsid w:val="003D3C45"/>
    <w:rsid w:val="003D54C7"/>
    <w:rsid w:val="003D5B1F"/>
    <w:rsid w:val="003E1490"/>
    <w:rsid w:val="003E15FA"/>
    <w:rsid w:val="003E55E4"/>
    <w:rsid w:val="003E74E3"/>
    <w:rsid w:val="003E792F"/>
    <w:rsid w:val="003F05C7"/>
    <w:rsid w:val="003F2679"/>
    <w:rsid w:val="003F2CD4"/>
    <w:rsid w:val="003F5ABB"/>
    <w:rsid w:val="003F602C"/>
    <w:rsid w:val="003F68C0"/>
    <w:rsid w:val="003F6BBE"/>
    <w:rsid w:val="003F7155"/>
    <w:rsid w:val="003F7630"/>
    <w:rsid w:val="003F7760"/>
    <w:rsid w:val="003F7E2B"/>
    <w:rsid w:val="004000E8"/>
    <w:rsid w:val="00400D57"/>
    <w:rsid w:val="0040166B"/>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AC"/>
    <w:rsid w:val="00421105"/>
    <w:rsid w:val="00422AA4"/>
    <w:rsid w:val="004242F4"/>
    <w:rsid w:val="0042489C"/>
    <w:rsid w:val="00427248"/>
    <w:rsid w:val="0043117A"/>
    <w:rsid w:val="00431B61"/>
    <w:rsid w:val="00432EE6"/>
    <w:rsid w:val="00437447"/>
    <w:rsid w:val="004410B2"/>
    <w:rsid w:val="00441A92"/>
    <w:rsid w:val="004430D2"/>
    <w:rsid w:val="004431DC"/>
    <w:rsid w:val="004432D5"/>
    <w:rsid w:val="00444F56"/>
    <w:rsid w:val="00446488"/>
    <w:rsid w:val="004467A5"/>
    <w:rsid w:val="00451787"/>
    <w:rsid w:val="004517AA"/>
    <w:rsid w:val="00451A09"/>
    <w:rsid w:val="00452CAC"/>
    <w:rsid w:val="00453790"/>
    <w:rsid w:val="00453801"/>
    <w:rsid w:val="00454E74"/>
    <w:rsid w:val="00457565"/>
    <w:rsid w:val="00457B71"/>
    <w:rsid w:val="00460A36"/>
    <w:rsid w:val="004611F3"/>
    <w:rsid w:val="0046252C"/>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26A3"/>
    <w:rsid w:val="0048492A"/>
    <w:rsid w:val="0048613F"/>
    <w:rsid w:val="004865B7"/>
    <w:rsid w:val="00491CBB"/>
    <w:rsid w:val="00492BC5"/>
    <w:rsid w:val="004952FB"/>
    <w:rsid w:val="004956DB"/>
    <w:rsid w:val="004964F1"/>
    <w:rsid w:val="004A16BC"/>
    <w:rsid w:val="004A17D0"/>
    <w:rsid w:val="004A2B94"/>
    <w:rsid w:val="004A51AA"/>
    <w:rsid w:val="004A52BC"/>
    <w:rsid w:val="004A6F96"/>
    <w:rsid w:val="004A7371"/>
    <w:rsid w:val="004B0621"/>
    <w:rsid w:val="004B0E74"/>
    <w:rsid w:val="004B6E60"/>
    <w:rsid w:val="004B6F6A"/>
    <w:rsid w:val="004B7C0C"/>
    <w:rsid w:val="004C1E9A"/>
    <w:rsid w:val="004C3439"/>
    <w:rsid w:val="004C3898"/>
    <w:rsid w:val="004C3C39"/>
    <w:rsid w:val="004C5060"/>
    <w:rsid w:val="004D36B1"/>
    <w:rsid w:val="004D3AD2"/>
    <w:rsid w:val="004D7A21"/>
    <w:rsid w:val="004D7EBD"/>
    <w:rsid w:val="004E08B1"/>
    <w:rsid w:val="004E10C6"/>
    <w:rsid w:val="004E2334"/>
    <w:rsid w:val="004E2680"/>
    <w:rsid w:val="004E28F9"/>
    <w:rsid w:val="004E462E"/>
    <w:rsid w:val="004E5026"/>
    <w:rsid w:val="004E5354"/>
    <w:rsid w:val="004E56DC"/>
    <w:rsid w:val="004E5BC4"/>
    <w:rsid w:val="004E63BC"/>
    <w:rsid w:val="004E6FF1"/>
    <w:rsid w:val="004E76F4"/>
    <w:rsid w:val="004E7816"/>
    <w:rsid w:val="004F0B4E"/>
    <w:rsid w:val="004F0B6C"/>
    <w:rsid w:val="004F0DEE"/>
    <w:rsid w:val="004F2078"/>
    <w:rsid w:val="004F3C4B"/>
    <w:rsid w:val="004F4896"/>
    <w:rsid w:val="004F4DA3"/>
    <w:rsid w:val="004F7270"/>
    <w:rsid w:val="004F7342"/>
    <w:rsid w:val="0050521C"/>
    <w:rsid w:val="0050581A"/>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23D96"/>
    <w:rsid w:val="00530DBE"/>
    <w:rsid w:val="00531DD0"/>
    <w:rsid w:val="005324D5"/>
    <w:rsid w:val="005333A2"/>
    <w:rsid w:val="00534B59"/>
    <w:rsid w:val="00534E33"/>
    <w:rsid w:val="00536759"/>
    <w:rsid w:val="00536865"/>
    <w:rsid w:val="00537C62"/>
    <w:rsid w:val="00543B43"/>
    <w:rsid w:val="00544184"/>
    <w:rsid w:val="00546182"/>
    <w:rsid w:val="00546970"/>
    <w:rsid w:val="00552F2A"/>
    <w:rsid w:val="0055343F"/>
    <w:rsid w:val="00554B55"/>
    <w:rsid w:val="00554E19"/>
    <w:rsid w:val="0056121F"/>
    <w:rsid w:val="00562C9F"/>
    <w:rsid w:val="00565B68"/>
    <w:rsid w:val="00565D36"/>
    <w:rsid w:val="005660B7"/>
    <w:rsid w:val="00566E78"/>
    <w:rsid w:val="005710AD"/>
    <w:rsid w:val="00572505"/>
    <w:rsid w:val="0057434E"/>
    <w:rsid w:val="00577E9B"/>
    <w:rsid w:val="005822D4"/>
    <w:rsid w:val="00582809"/>
    <w:rsid w:val="005828E0"/>
    <w:rsid w:val="0058798C"/>
    <w:rsid w:val="005900FA"/>
    <w:rsid w:val="00591772"/>
    <w:rsid w:val="00592E4A"/>
    <w:rsid w:val="00593439"/>
    <w:rsid w:val="005935A4"/>
    <w:rsid w:val="005948C2"/>
    <w:rsid w:val="00594F46"/>
    <w:rsid w:val="00595D1C"/>
    <w:rsid w:val="00595DCA"/>
    <w:rsid w:val="00596002"/>
    <w:rsid w:val="0059779B"/>
    <w:rsid w:val="005A0A46"/>
    <w:rsid w:val="005A209A"/>
    <w:rsid w:val="005A345C"/>
    <w:rsid w:val="005A4764"/>
    <w:rsid w:val="005A4F93"/>
    <w:rsid w:val="005A662D"/>
    <w:rsid w:val="005B1409"/>
    <w:rsid w:val="005B2ED4"/>
    <w:rsid w:val="005B35D7"/>
    <w:rsid w:val="005B392A"/>
    <w:rsid w:val="005B3AA3"/>
    <w:rsid w:val="005B465D"/>
    <w:rsid w:val="005B5987"/>
    <w:rsid w:val="005B6B0F"/>
    <w:rsid w:val="005B6F83"/>
    <w:rsid w:val="005C2066"/>
    <w:rsid w:val="005C3512"/>
    <w:rsid w:val="005C45F1"/>
    <w:rsid w:val="005C4F06"/>
    <w:rsid w:val="005C64F7"/>
    <w:rsid w:val="005C65A6"/>
    <w:rsid w:val="005C74FB"/>
    <w:rsid w:val="005C775A"/>
    <w:rsid w:val="005C7D1F"/>
    <w:rsid w:val="005D0A6F"/>
    <w:rsid w:val="005D0D95"/>
    <w:rsid w:val="005D1602"/>
    <w:rsid w:val="005D1C4B"/>
    <w:rsid w:val="005D3EA0"/>
    <w:rsid w:val="005D4777"/>
    <w:rsid w:val="005D611B"/>
    <w:rsid w:val="005D74DE"/>
    <w:rsid w:val="005D7C36"/>
    <w:rsid w:val="005E06D0"/>
    <w:rsid w:val="005E385F"/>
    <w:rsid w:val="005E3FE1"/>
    <w:rsid w:val="005E4CF7"/>
    <w:rsid w:val="005E5B81"/>
    <w:rsid w:val="005F1BBE"/>
    <w:rsid w:val="005F2CB1"/>
    <w:rsid w:val="005F2F79"/>
    <w:rsid w:val="005F3025"/>
    <w:rsid w:val="005F569B"/>
    <w:rsid w:val="005F601C"/>
    <w:rsid w:val="005F618C"/>
    <w:rsid w:val="005F70BD"/>
    <w:rsid w:val="00600CE5"/>
    <w:rsid w:val="00600F2A"/>
    <w:rsid w:val="0060283C"/>
    <w:rsid w:val="00604F14"/>
    <w:rsid w:val="00607624"/>
    <w:rsid w:val="006118F4"/>
    <w:rsid w:val="00611B83"/>
    <w:rsid w:val="006129D3"/>
    <w:rsid w:val="00613257"/>
    <w:rsid w:val="00613B98"/>
    <w:rsid w:val="00615364"/>
    <w:rsid w:val="0061667A"/>
    <w:rsid w:val="0062028A"/>
    <w:rsid w:val="00620A71"/>
    <w:rsid w:val="00620D80"/>
    <w:rsid w:val="00622265"/>
    <w:rsid w:val="00622917"/>
    <w:rsid w:val="006234A6"/>
    <w:rsid w:val="00624EE3"/>
    <w:rsid w:val="00626A80"/>
    <w:rsid w:val="00630001"/>
    <w:rsid w:val="006311B3"/>
    <w:rsid w:val="0063284C"/>
    <w:rsid w:val="00634233"/>
    <w:rsid w:val="0063506F"/>
    <w:rsid w:val="00635345"/>
    <w:rsid w:val="00636398"/>
    <w:rsid w:val="006368D3"/>
    <w:rsid w:val="006377EC"/>
    <w:rsid w:val="0064151F"/>
    <w:rsid w:val="00641533"/>
    <w:rsid w:val="006415AF"/>
    <w:rsid w:val="0064208D"/>
    <w:rsid w:val="00643475"/>
    <w:rsid w:val="0064396A"/>
    <w:rsid w:val="00644A71"/>
    <w:rsid w:val="0064624E"/>
    <w:rsid w:val="00650AB9"/>
    <w:rsid w:val="0065266D"/>
    <w:rsid w:val="00652936"/>
    <w:rsid w:val="00652E57"/>
    <w:rsid w:val="0065438A"/>
    <w:rsid w:val="00655733"/>
    <w:rsid w:val="00655ACD"/>
    <w:rsid w:val="0065677C"/>
    <w:rsid w:val="00656A92"/>
    <w:rsid w:val="00656DDE"/>
    <w:rsid w:val="00657C6D"/>
    <w:rsid w:val="0066011D"/>
    <w:rsid w:val="006607C0"/>
    <w:rsid w:val="00660DD6"/>
    <w:rsid w:val="006613A6"/>
    <w:rsid w:val="00662064"/>
    <w:rsid w:val="006624F4"/>
    <w:rsid w:val="006627A2"/>
    <w:rsid w:val="006634E6"/>
    <w:rsid w:val="00664570"/>
    <w:rsid w:val="006655EE"/>
    <w:rsid w:val="006672D3"/>
    <w:rsid w:val="00667EE7"/>
    <w:rsid w:val="00670922"/>
    <w:rsid w:val="00670BE1"/>
    <w:rsid w:val="0067218F"/>
    <w:rsid w:val="006730F2"/>
    <w:rsid w:val="00673AC0"/>
    <w:rsid w:val="00673F5A"/>
    <w:rsid w:val="006741F2"/>
    <w:rsid w:val="00674387"/>
    <w:rsid w:val="00674CC3"/>
    <w:rsid w:val="00674F80"/>
    <w:rsid w:val="00675C72"/>
    <w:rsid w:val="006763D8"/>
    <w:rsid w:val="00676F66"/>
    <w:rsid w:val="006771F9"/>
    <w:rsid w:val="006776AF"/>
    <w:rsid w:val="006776D7"/>
    <w:rsid w:val="00681003"/>
    <w:rsid w:val="006817C9"/>
    <w:rsid w:val="00681AF7"/>
    <w:rsid w:val="00683ECE"/>
    <w:rsid w:val="00684C40"/>
    <w:rsid w:val="0068649B"/>
    <w:rsid w:val="006870E1"/>
    <w:rsid w:val="00690244"/>
    <w:rsid w:val="00690DEA"/>
    <w:rsid w:val="00691DEF"/>
    <w:rsid w:val="0069457A"/>
    <w:rsid w:val="00694E15"/>
    <w:rsid w:val="0069562B"/>
    <w:rsid w:val="00695FC2"/>
    <w:rsid w:val="00696949"/>
    <w:rsid w:val="00696D65"/>
    <w:rsid w:val="00697052"/>
    <w:rsid w:val="006A22FC"/>
    <w:rsid w:val="006A46FB"/>
    <w:rsid w:val="006A5DB9"/>
    <w:rsid w:val="006A5E28"/>
    <w:rsid w:val="006A6280"/>
    <w:rsid w:val="006A697B"/>
    <w:rsid w:val="006A7AFF"/>
    <w:rsid w:val="006B1816"/>
    <w:rsid w:val="006B2099"/>
    <w:rsid w:val="006B3E02"/>
    <w:rsid w:val="006B4E56"/>
    <w:rsid w:val="006B4F64"/>
    <w:rsid w:val="006B50CF"/>
    <w:rsid w:val="006B67C9"/>
    <w:rsid w:val="006B7BAA"/>
    <w:rsid w:val="006C03B8"/>
    <w:rsid w:val="006C0DB7"/>
    <w:rsid w:val="006C41FD"/>
    <w:rsid w:val="006C42ED"/>
    <w:rsid w:val="006C5231"/>
    <w:rsid w:val="006C553C"/>
    <w:rsid w:val="006C566E"/>
    <w:rsid w:val="006C5EC9"/>
    <w:rsid w:val="006C6059"/>
    <w:rsid w:val="006C6376"/>
    <w:rsid w:val="006C7522"/>
    <w:rsid w:val="006D03D6"/>
    <w:rsid w:val="006D2018"/>
    <w:rsid w:val="006D2043"/>
    <w:rsid w:val="006D2CFB"/>
    <w:rsid w:val="006D41F1"/>
    <w:rsid w:val="006D4549"/>
    <w:rsid w:val="006D4AD4"/>
    <w:rsid w:val="006D5962"/>
    <w:rsid w:val="006D5CF6"/>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695"/>
    <w:rsid w:val="006F6FB0"/>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198F"/>
    <w:rsid w:val="00723A6D"/>
    <w:rsid w:val="007257D0"/>
    <w:rsid w:val="007267DD"/>
    <w:rsid w:val="00726EA6"/>
    <w:rsid w:val="00727208"/>
    <w:rsid w:val="00727680"/>
    <w:rsid w:val="00730D0B"/>
    <w:rsid w:val="0073202A"/>
    <w:rsid w:val="007348B1"/>
    <w:rsid w:val="007362A6"/>
    <w:rsid w:val="00736D7D"/>
    <w:rsid w:val="007377AA"/>
    <w:rsid w:val="00740BB8"/>
    <w:rsid w:val="00740E58"/>
    <w:rsid w:val="007410B5"/>
    <w:rsid w:val="00741F54"/>
    <w:rsid w:val="00742FCA"/>
    <w:rsid w:val="00743BDC"/>
    <w:rsid w:val="007445A0"/>
    <w:rsid w:val="0074524B"/>
    <w:rsid w:val="00746842"/>
    <w:rsid w:val="00747D8B"/>
    <w:rsid w:val="00750D60"/>
    <w:rsid w:val="00751228"/>
    <w:rsid w:val="00753635"/>
    <w:rsid w:val="0075462C"/>
    <w:rsid w:val="0075579F"/>
    <w:rsid w:val="00756E91"/>
    <w:rsid w:val="007571E1"/>
    <w:rsid w:val="00757A16"/>
    <w:rsid w:val="007604B2"/>
    <w:rsid w:val="00760F08"/>
    <w:rsid w:val="00765281"/>
    <w:rsid w:val="00765940"/>
    <w:rsid w:val="0076680C"/>
    <w:rsid w:val="00766BAD"/>
    <w:rsid w:val="00766D39"/>
    <w:rsid w:val="00766E58"/>
    <w:rsid w:val="007729A2"/>
    <w:rsid w:val="00772D37"/>
    <w:rsid w:val="0077416D"/>
    <w:rsid w:val="007755F2"/>
    <w:rsid w:val="00776821"/>
    <w:rsid w:val="00776971"/>
    <w:rsid w:val="00777291"/>
    <w:rsid w:val="00780A80"/>
    <w:rsid w:val="0078177E"/>
    <w:rsid w:val="007817B0"/>
    <w:rsid w:val="0078269F"/>
    <w:rsid w:val="0078304C"/>
    <w:rsid w:val="00783673"/>
    <w:rsid w:val="00785490"/>
    <w:rsid w:val="00787133"/>
    <w:rsid w:val="00791415"/>
    <w:rsid w:val="007925EA"/>
    <w:rsid w:val="007933A6"/>
    <w:rsid w:val="00793434"/>
    <w:rsid w:val="00793CD8"/>
    <w:rsid w:val="00795AE4"/>
    <w:rsid w:val="00795C92"/>
    <w:rsid w:val="00796231"/>
    <w:rsid w:val="007A18FD"/>
    <w:rsid w:val="007A1CB3"/>
    <w:rsid w:val="007A21FF"/>
    <w:rsid w:val="007A306F"/>
    <w:rsid w:val="007A3AED"/>
    <w:rsid w:val="007A43A6"/>
    <w:rsid w:val="007A58A6"/>
    <w:rsid w:val="007B0786"/>
    <w:rsid w:val="007B0E8D"/>
    <w:rsid w:val="007B104C"/>
    <w:rsid w:val="007B1462"/>
    <w:rsid w:val="007B28C8"/>
    <w:rsid w:val="007B3D2D"/>
    <w:rsid w:val="007B4FB9"/>
    <w:rsid w:val="007B50AE"/>
    <w:rsid w:val="007B51DF"/>
    <w:rsid w:val="007B5393"/>
    <w:rsid w:val="007B5E59"/>
    <w:rsid w:val="007C05DD"/>
    <w:rsid w:val="007C3D18"/>
    <w:rsid w:val="007C3DD9"/>
    <w:rsid w:val="007C517D"/>
    <w:rsid w:val="007C60BF"/>
    <w:rsid w:val="007C6A07"/>
    <w:rsid w:val="007C6D49"/>
    <w:rsid w:val="007C75A1"/>
    <w:rsid w:val="007C77A5"/>
    <w:rsid w:val="007C7F3A"/>
    <w:rsid w:val="007D04E5"/>
    <w:rsid w:val="007D0D8C"/>
    <w:rsid w:val="007D166C"/>
    <w:rsid w:val="007D1D38"/>
    <w:rsid w:val="007D3632"/>
    <w:rsid w:val="007D3B2B"/>
    <w:rsid w:val="007D5901"/>
    <w:rsid w:val="007D7526"/>
    <w:rsid w:val="007E00F7"/>
    <w:rsid w:val="007E3B42"/>
    <w:rsid w:val="007E4610"/>
    <w:rsid w:val="007E4715"/>
    <w:rsid w:val="007E4BFF"/>
    <w:rsid w:val="007E505B"/>
    <w:rsid w:val="007E629B"/>
    <w:rsid w:val="007E7091"/>
    <w:rsid w:val="007F02A3"/>
    <w:rsid w:val="007F030F"/>
    <w:rsid w:val="007F2D40"/>
    <w:rsid w:val="007F332D"/>
    <w:rsid w:val="007F6492"/>
    <w:rsid w:val="00800DB8"/>
    <w:rsid w:val="008019A4"/>
    <w:rsid w:val="0080281E"/>
    <w:rsid w:val="008036B6"/>
    <w:rsid w:val="00803F71"/>
    <w:rsid w:val="00803FAE"/>
    <w:rsid w:val="00804732"/>
    <w:rsid w:val="00804A0A"/>
    <w:rsid w:val="0080605F"/>
    <w:rsid w:val="00807786"/>
    <w:rsid w:val="008108A1"/>
    <w:rsid w:val="00810E31"/>
    <w:rsid w:val="00811269"/>
    <w:rsid w:val="00811FCB"/>
    <w:rsid w:val="008125DF"/>
    <w:rsid w:val="0081378B"/>
    <w:rsid w:val="0081411F"/>
    <w:rsid w:val="008158D6"/>
    <w:rsid w:val="00817196"/>
    <w:rsid w:val="00817B46"/>
    <w:rsid w:val="00820DD6"/>
    <w:rsid w:val="008235DB"/>
    <w:rsid w:val="00824AB4"/>
    <w:rsid w:val="0082546E"/>
    <w:rsid w:val="00825C42"/>
    <w:rsid w:val="00825D25"/>
    <w:rsid w:val="00826871"/>
    <w:rsid w:val="00827885"/>
    <w:rsid w:val="00827D6F"/>
    <w:rsid w:val="00830F91"/>
    <w:rsid w:val="00831ADD"/>
    <w:rsid w:val="00833D37"/>
    <w:rsid w:val="008376AC"/>
    <w:rsid w:val="00840393"/>
    <w:rsid w:val="00841CB0"/>
    <w:rsid w:val="00842E92"/>
    <w:rsid w:val="00843F09"/>
    <w:rsid w:val="008444E8"/>
    <w:rsid w:val="00844525"/>
    <w:rsid w:val="00844E80"/>
    <w:rsid w:val="00845372"/>
    <w:rsid w:val="00845685"/>
    <w:rsid w:val="008457A6"/>
    <w:rsid w:val="0084671F"/>
    <w:rsid w:val="00846FE7"/>
    <w:rsid w:val="008515AA"/>
    <w:rsid w:val="0085256A"/>
    <w:rsid w:val="0085268C"/>
    <w:rsid w:val="00852F59"/>
    <w:rsid w:val="0085318F"/>
    <w:rsid w:val="00853CBE"/>
    <w:rsid w:val="00854E18"/>
    <w:rsid w:val="00856911"/>
    <w:rsid w:val="00856F1E"/>
    <w:rsid w:val="00862294"/>
    <w:rsid w:val="00866190"/>
    <w:rsid w:val="008677F5"/>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07EA"/>
    <w:rsid w:val="00886EEA"/>
    <w:rsid w:val="0088722C"/>
    <w:rsid w:val="008876B0"/>
    <w:rsid w:val="00890D60"/>
    <w:rsid w:val="00893341"/>
    <w:rsid w:val="008941E3"/>
    <w:rsid w:val="00894569"/>
    <w:rsid w:val="00894A88"/>
    <w:rsid w:val="00895386"/>
    <w:rsid w:val="008967AB"/>
    <w:rsid w:val="008A01AC"/>
    <w:rsid w:val="008A0443"/>
    <w:rsid w:val="008A21FF"/>
    <w:rsid w:val="008A2669"/>
    <w:rsid w:val="008A269D"/>
    <w:rsid w:val="008A281F"/>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3AED"/>
    <w:rsid w:val="008B51A0"/>
    <w:rsid w:val="008B5882"/>
    <w:rsid w:val="008B592A"/>
    <w:rsid w:val="008B61B0"/>
    <w:rsid w:val="008B7935"/>
    <w:rsid w:val="008B7B5C"/>
    <w:rsid w:val="008C0C99"/>
    <w:rsid w:val="008C2017"/>
    <w:rsid w:val="008C2A33"/>
    <w:rsid w:val="008C3DB2"/>
    <w:rsid w:val="008C4267"/>
    <w:rsid w:val="008C4958"/>
    <w:rsid w:val="008C4BAA"/>
    <w:rsid w:val="008C6AE8"/>
    <w:rsid w:val="008C7573"/>
    <w:rsid w:val="008D00A5"/>
    <w:rsid w:val="008D1810"/>
    <w:rsid w:val="008D27B5"/>
    <w:rsid w:val="008D32E1"/>
    <w:rsid w:val="008D34F1"/>
    <w:rsid w:val="008D39D8"/>
    <w:rsid w:val="008D3DDA"/>
    <w:rsid w:val="008D4A11"/>
    <w:rsid w:val="008D4ACE"/>
    <w:rsid w:val="008D5698"/>
    <w:rsid w:val="008D6D1A"/>
    <w:rsid w:val="008E065E"/>
    <w:rsid w:val="008E0927"/>
    <w:rsid w:val="008E0B4B"/>
    <w:rsid w:val="008E1909"/>
    <w:rsid w:val="008E1BD3"/>
    <w:rsid w:val="008E2912"/>
    <w:rsid w:val="008E49FD"/>
    <w:rsid w:val="008E56DB"/>
    <w:rsid w:val="008F0FD7"/>
    <w:rsid w:val="008F121F"/>
    <w:rsid w:val="008F1EAB"/>
    <w:rsid w:val="008F20DB"/>
    <w:rsid w:val="008F2D9C"/>
    <w:rsid w:val="008F33DC"/>
    <w:rsid w:val="008F4687"/>
    <w:rsid w:val="008F477F"/>
    <w:rsid w:val="008F52E9"/>
    <w:rsid w:val="0090198B"/>
    <w:rsid w:val="00902350"/>
    <w:rsid w:val="0090336B"/>
    <w:rsid w:val="009053AA"/>
    <w:rsid w:val="00905E37"/>
    <w:rsid w:val="00906939"/>
    <w:rsid w:val="009079D2"/>
    <w:rsid w:val="00910B7D"/>
    <w:rsid w:val="00910D05"/>
    <w:rsid w:val="00911267"/>
    <w:rsid w:val="00911293"/>
    <w:rsid w:val="00911DFB"/>
    <w:rsid w:val="00913243"/>
    <w:rsid w:val="009139D9"/>
    <w:rsid w:val="00914AD8"/>
    <w:rsid w:val="00914E4E"/>
    <w:rsid w:val="00915C5D"/>
    <w:rsid w:val="00916079"/>
    <w:rsid w:val="00917181"/>
    <w:rsid w:val="00917CE9"/>
    <w:rsid w:val="00920BF2"/>
    <w:rsid w:val="00922010"/>
    <w:rsid w:val="00924B29"/>
    <w:rsid w:val="009273E6"/>
    <w:rsid w:val="00931BD9"/>
    <w:rsid w:val="00932375"/>
    <w:rsid w:val="00932384"/>
    <w:rsid w:val="00933432"/>
    <w:rsid w:val="00933D0A"/>
    <w:rsid w:val="009368F3"/>
    <w:rsid w:val="00940D4E"/>
    <w:rsid w:val="00941636"/>
    <w:rsid w:val="0094231A"/>
    <w:rsid w:val="009428B2"/>
    <w:rsid w:val="00943087"/>
    <w:rsid w:val="00943742"/>
    <w:rsid w:val="009456A4"/>
    <w:rsid w:val="00945C05"/>
    <w:rsid w:val="00946945"/>
    <w:rsid w:val="00947713"/>
    <w:rsid w:val="00950A7D"/>
    <w:rsid w:val="00950DE7"/>
    <w:rsid w:val="0095257E"/>
    <w:rsid w:val="00953920"/>
    <w:rsid w:val="00953D47"/>
    <w:rsid w:val="0095681E"/>
    <w:rsid w:val="009572D4"/>
    <w:rsid w:val="00961921"/>
    <w:rsid w:val="00962C1D"/>
    <w:rsid w:val="00962F46"/>
    <w:rsid w:val="0096430A"/>
    <w:rsid w:val="00964A1A"/>
    <w:rsid w:val="0096554B"/>
    <w:rsid w:val="0096584A"/>
    <w:rsid w:val="00965D9B"/>
    <w:rsid w:val="009665A0"/>
    <w:rsid w:val="00966F14"/>
    <w:rsid w:val="00967A8D"/>
    <w:rsid w:val="00971F08"/>
    <w:rsid w:val="00973731"/>
    <w:rsid w:val="009749E6"/>
    <w:rsid w:val="0097603D"/>
    <w:rsid w:val="009764CE"/>
    <w:rsid w:val="0097680B"/>
    <w:rsid w:val="00976949"/>
    <w:rsid w:val="00980332"/>
    <w:rsid w:val="00980477"/>
    <w:rsid w:val="00980947"/>
    <w:rsid w:val="009815E6"/>
    <w:rsid w:val="009822DE"/>
    <w:rsid w:val="00982734"/>
    <w:rsid w:val="009841D5"/>
    <w:rsid w:val="0098436B"/>
    <w:rsid w:val="009847D1"/>
    <w:rsid w:val="00985101"/>
    <w:rsid w:val="00985253"/>
    <w:rsid w:val="009853B3"/>
    <w:rsid w:val="009855F7"/>
    <w:rsid w:val="009859A4"/>
    <w:rsid w:val="00990630"/>
    <w:rsid w:val="00991761"/>
    <w:rsid w:val="009934CD"/>
    <w:rsid w:val="00994DCA"/>
    <w:rsid w:val="009960EC"/>
    <w:rsid w:val="009970DD"/>
    <w:rsid w:val="009A04BF"/>
    <w:rsid w:val="009A052F"/>
    <w:rsid w:val="009A09E4"/>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7894"/>
    <w:rsid w:val="009B7E87"/>
    <w:rsid w:val="009B7F2D"/>
    <w:rsid w:val="009C0169"/>
    <w:rsid w:val="009C403E"/>
    <w:rsid w:val="009C42E1"/>
    <w:rsid w:val="009C4982"/>
    <w:rsid w:val="009C7E88"/>
    <w:rsid w:val="009D1A1F"/>
    <w:rsid w:val="009D2A26"/>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EEC"/>
    <w:rsid w:val="00A031D8"/>
    <w:rsid w:val="00A048A8"/>
    <w:rsid w:val="00A04F49"/>
    <w:rsid w:val="00A0633C"/>
    <w:rsid w:val="00A07AF2"/>
    <w:rsid w:val="00A12716"/>
    <w:rsid w:val="00A13357"/>
    <w:rsid w:val="00A13E54"/>
    <w:rsid w:val="00A17631"/>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0A21"/>
    <w:rsid w:val="00A3448A"/>
    <w:rsid w:val="00A34B70"/>
    <w:rsid w:val="00A35081"/>
    <w:rsid w:val="00A35C7C"/>
    <w:rsid w:val="00A3610C"/>
    <w:rsid w:val="00A36297"/>
    <w:rsid w:val="00A366A1"/>
    <w:rsid w:val="00A41E2B"/>
    <w:rsid w:val="00A41EEE"/>
    <w:rsid w:val="00A42FB0"/>
    <w:rsid w:val="00A43624"/>
    <w:rsid w:val="00A45282"/>
    <w:rsid w:val="00A45B74"/>
    <w:rsid w:val="00A45CD1"/>
    <w:rsid w:val="00A46B5B"/>
    <w:rsid w:val="00A46FFC"/>
    <w:rsid w:val="00A47881"/>
    <w:rsid w:val="00A47E2B"/>
    <w:rsid w:val="00A47FCB"/>
    <w:rsid w:val="00A50E39"/>
    <w:rsid w:val="00A522CB"/>
    <w:rsid w:val="00A52E1D"/>
    <w:rsid w:val="00A53BF7"/>
    <w:rsid w:val="00A53D6B"/>
    <w:rsid w:val="00A545BE"/>
    <w:rsid w:val="00A60CB7"/>
    <w:rsid w:val="00A61499"/>
    <w:rsid w:val="00A61D00"/>
    <w:rsid w:val="00A62A77"/>
    <w:rsid w:val="00A63483"/>
    <w:rsid w:val="00A657D7"/>
    <w:rsid w:val="00A660AC"/>
    <w:rsid w:val="00A67305"/>
    <w:rsid w:val="00A67E6C"/>
    <w:rsid w:val="00A705C1"/>
    <w:rsid w:val="00A71B99"/>
    <w:rsid w:val="00A739D0"/>
    <w:rsid w:val="00A73F1B"/>
    <w:rsid w:val="00A74F39"/>
    <w:rsid w:val="00A75372"/>
    <w:rsid w:val="00A75428"/>
    <w:rsid w:val="00A761D4"/>
    <w:rsid w:val="00A77EC4"/>
    <w:rsid w:val="00A805AA"/>
    <w:rsid w:val="00A86154"/>
    <w:rsid w:val="00A87946"/>
    <w:rsid w:val="00A90B25"/>
    <w:rsid w:val="00A92089"/>
    <w:rsid w:val="00A92879"/>
    <w:rsid w:val="00A9442A"/>
    <w:rsid w:val="00A96A2C"/>
    <w:rsid w:val="00A96B79"/>
    <w:rsid w:val="00A97941"/>
    <w:rsid w:val="00AA016F"/>
    <w:rsid w:val="00AA1ED6"/>
    <w:rsid w:val="00AA3168"/>
    <w:rsid w:val="00AA3CF6"/>
    <w:rsid w:val="00AA51D6"/>
    <w:rsid w:val="00AA7ACE"/>
    <w:rsid w:val="00AB0A8F"/>
    <w:rsid w:val="00AB0BC8"/>
    <w:rsid w:val="00AB0C32"/>
    <w:rsid w:val="00AB11CA"/>
    <w:rsid w:val="00AB14D9"/>
    <w:rsid w:val="00AB33A0"/>
    <w:rsid w:val="00AB4AB8"/>
    <w:rsid w:val="00AB655E"/>
    <w:rsid w:val="00AB7E71"/>
    <w:rsid w:val="00AC007F"/>
    <w:rsid w:val="00AC18AC"/>
    <w:rsid w:val="00AC2ECD"/>
    <w:rsid w:val="00AC3053"/>
    <w:rsid w:val="00AC3119"/>
    <w:rsid w:val="00AC49FB"/>
    <w:rsid w:val="00AC5A10"/>
    <w:rsid w:val="00AC5E5F"/>
    <w:rsid w:val="00AC6C48"/>
    <w:rsid w:val="00AD0AA3"/>
    <w:rsid w:val="00AD1A52"/>
    <w:rsid w:val="00AD2FDA"/>
    <w:rsid w:val="00AD379E"/>
    <w:rsid w:val="00AD3DC9"/>
    <w:rsid w:val="00AD3E93"/>
    <w:rsid w:val="00AD3F94"/>
    <w:rsid w:val="00AD4A5A"/>
    <w:rsid w:val="00AD4CD5"/>
    <w:rsid w:val="00AD6457"/>
    <w:rsid w:val="00AD717B"/>
    <w:rsid w:val="00AD7E33"/>
    <w:rsid w:val="00AE27AC"/>
    <w:rsid w:val="00AE40E0"/>
    <w:rsid w:val="00AE4DBA"/>
    <w:rsid w:val="00AE4F07"/>
    <w:rsid w:val="00AE7EF4"/>
    <w:rsid w:val="00AF03BD"/>
    <w:rsid w:val="00AF0F66"/>
    <w:rsid w:val="00AF1C5D"/>
    <w:rsid w:val="00AF26F9"/>
    <w:rsid w:val="00AF3162"/>
    <w:rsid w:val="00AF42D7"/>
    <w:rsid w:val="00AF5392"/>
    <w:rsid w:val="00AF67A3"/>
    <w:rsid w:val="00B00588"/>
    <w:rsid w:val="00B006FE"/>
    <w:rsid w:val="00B007CB"/>
    <w:rsid w:val="00B02AA9"/>
    <w:rsid w:val="00B02FA3"/>
    <w:rsid w:val="00B05084"/>
    <w:rsid w:val="00B05271"/>
    <w:rsid w:val="00B07169"/>
    <w:rsid w:val="00B112A9"/>
    <w:rsid w:val="00B1344E"/>
    <w:rsid w:val="00B14C74"/>
    <w:rsid w:val="00B157F9"/>
    <w:rsid w:val="00B17A64"/>
    <w:rsid w:val="00B20256"/>
    <w:rsid w:val="00B20D09"/>
    <w:rsid w:val="00B2153F"/>
    <w:rsid w:val="00B23C5C"/>
    <w:rsid w:val="00B25854"/>
    <w:rsid w:val="00B262D3"/>
    <w:rsid w:val="00B2763F"/>
    <w:rsid w:val="00B27AAC"/>
    <w:rsid w:val="00B300FC"/>
    <w:rsid w:val="00B302AE"/>
    <w:rsid w:val="00B30929"/>
    <w:rsid w:val="00B3197D"/>
    <w:rsid w:val="00B3274A"/>
    <w:rsid w:val="00B32923"/>
    <w:rsid w:val="00B33626"/>
    <w:rsid w:val="00B33ABC"/>
    <w:rsid w:val="00B357B8"/>
    <w:rsid w:val="00B35DB0"/>
    <w:rsid w:val="00B372AA"/>
    <w:rsid w:val="00B40445"/>
    <w:rsid w:val="00B409E0"/>
    <w:rsid w:val="00B41304"/>
    <w:rsid w:val="00B41888"/>
    <w:rsid w:val="00B4387C"/>
    <w:rsid w:val="00B45A52"/>
    <w:rsid w:val="00B46175"/>
    <w:rsid w:val="00B465A5"/>
    <w:rsid w:val="00B47AA0"/>
    <w:rsid w:val="00B51E7D"/>
    <w:rsid w:val="00B52EF3"/>
    <w:rsid w:val="00B53060"/>
    <w:rsid w:val="00B548B7"/>
    <w:rsid w:val="00B54B0B"/>
    <w:rsid w:val="00B561C3"/>
    <w:rsid w:val="00B664C7"/>
    <w:rsid w:val="00B66A32"/>
    <w:rsid w:val="00B6759E"/>
    <w:rsid w:val="00B7060C"/>
    <w:rsid w:val="00B739F6"/>
    <w:rsid w:val="00B81093"/>
    <w:rsid w:val="00B81A6C"/>
    <w:rsid w:val="00B833E0"/>
    <w:rsid w:val="00B84049"/>
    <w:rsid w:val="00B84804"/>
    <w:rsid w:val="00B85103"/>
    <w:rsid w:val="00B85DE5"/>
    <w:rsid w:val="00B90ABF"/>
    <w:rsid w:val="00B90F73"/>
    <w:rsid w:val="00B911EE"/>
    <w:rsid w:val="00B93B59"/>
    <w:rsid w:val="00B9406A"/>
    <w:rsid w:val="00B97237"/>
    <w:rsid w:val="00BA0793"/>
    <w:rsid w:val="00BA11D0"/>
    <w:rsid w:val="00BA2280"/>
    <w:rsid w:val="00BA2A08"/>
    <w:rsid w:val="00BA3DF6"/>
    <w:rsid w:val="00BA4770"/>
    <w:rsid w:val="00BA56D2"/>
    <w:rsid w:val="00BA5B83"/>
    <w:rsid w:val="00BA76E0"/>
    <w:rsid w:val="00BB04B5"/>
    <w:rsid w:val="00BB23EF"/>
    <w:rsid w:val="00BB2A25"/>
    <w:rsid w:val="00BB3148"/>
    <w:rsid w:val="00BB51E9"/>
    <w:rsid w:val="00BB6D63"/>
    <w:rsid w:val="00BC0FDC"/>
    <w:rsid w:val="00BC156D"/>
    <w:rsid w:val="00BC29F9"/>
    <w:rsid w:val="00BC3053"/>
    <w:rsid w:val="00BC4D2E"/>
    <w:rsid w:val="00BC5C1C"/>
    <w:rsid w:val="00BC6FA0"/>
    <w:rsid w:val="00BD3D9F"/>
    <w:rsid w:val="00BD43BE"/>
    <w:rsid w:val="00BD48AC"/>
    <w:rsid w:val="00BD5E4D"/>
    <w:rsid w:val="00BD5F1A"/>
    <w:rsid w:val="00BD6FCB"/>
    <w:rsid w:val="00BE00AD"/>
    <w:rsid w:val="00BE018E"/>
    <w:rsid w:val="00BE1234"/>
    <w:rsid w:val="00BE1799"/>
    <w:rsid w:val="00BE2FA6"/>
    <w:rsid w:val="00BE333F"/>
    <w:rsid w:val="00BE6633"/>
    <w:rsid w:val="00BE6DC1"/>
    <w:rsid w:val="00BE7406"/>
    <w:rsid w:val="00BE7603"/>
    <w:rsid w:val="00BF3279"/>
    <w:rsid w:val="00BF52A6"/>
    <w:rsid w:val="00BF59B3"/>
    <w:rsid w:val="00BF73AE"/>
    <w:rsid w:val="00BF74C7"/>
    <w:rsid w:val="00BF7A73"/>
    <w:rsid w:val="00C015F1"/>
    <w:rsid w:val="00C01E15"/>
    <w:rsid w:val="00C01F33"/>
    <w:rsid w:val="00C02CC6"/>
    <w:rsid w:val="00C040F7"/>
    <w:rsid w:val="00C04197"/>
    <w:rsid w:val="00C044AB"/>
    <w:rsid w:val="00C05336"/>
    <w:rsid w:val="00C05706"/>
    <w:rsid w:val="00C07377"/>
    <w:rsid w:val="00C10478"/>
    <w:rsid w:val="00C1147F"/>
    <w:rsid w:val="00C12107"/>
    <w:rsid w:val="00C13649"/>
    <w:rsid w:val="00C145BB"/>
    <w:rsid w:val="00C146C1"/>
    <w:rsid w:val="00C14D4B"/>
    <w:rsid w:val="00C154BB"/>
    <w:rsid w:val="00C15E54"/>
    <w:rsid w:val="00C16191"/>
    <w:rsid w:val="00C16254"/>
    <w:rsid w:val="00C17623"/>
    <w:rsid w:val="00C17E4F"/>
    <w:rsid w:val="00C2555E"/>
    <w:rsid w:val="00C268E6"/>
    <w:rsid w:val="00C27548"/>
    <w:rsid w:val="00C279B5"/>
    <w:rsid w:val="00C27C45"/>
    <w:rsid w:val="00C30252"/>
    <w:rsid w:val="00C32B3C"/>
    <w:rsid w:val="00C33567"/>
    <w:rsid w:val="00C3719D"/>
    <w:rsid w:val="00C37CB2"/>
    <w:rsid w:val="00C42E00"/>
    <w:rsid w:val="00C43A71"/>
    <w:rsid w:val="00C44095"/>
    <w:rsid w:val="00C44C0A"/>
    <w:rsid w:val="00C45CF0"/>
    <w:rsid w:val="00C473A5"/>
    <w:rsid w:val="00C47FAC"/>
    <w:rsid w:val="00C52337"/>
    <w:rsid w:val="00C536A1"/>
    <w:rsid w:val="00C54995"/>
    <w:rsid w:val="00C54D41"/>
    <w:rsid w:val="00C54E00"/>
    <w:rsid w:val="00C56743"/>
    <w:rsid w:val="00C60532"/>
    <w:rsid w:val="00C605DA"/>
    <w:rsid w:val="00C60783"/>
    <w:rsid w:val="00C63C98"/>
    <w:rsid w:val="00C6418B"/>
    <w:rsid w:val="00C64672"/>
    <w:rsid w:val="00C65424"/>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757C"/>
    <w:rsid w:val="00CA1ED8"/>
    <w:rsid w:val="00CA598A"/>
    <w:rsid w:val="00CA5D4C"/>
    <w:rsid w:val="00CB0854"/>
    <w:rsid w:val="00CB0891"/>
    <w:rsid w:val="00CB1F63"/>
    <w:rsid w:val="00CB3183"/>
    <w:rsid w:val="00CB54F4"/>
    <w:rsid w:val="00CB61E0"/>
    <w:rsid w:val="00CB62DB"/>
    <w:rsid w:val="00CB7170"/>
    <w:rsid w:val="00CC040E"/>
    <w:rsid w:val="00CC0A94"/>
    <w:rsid w:val="00CC111F"/>
    <w:rsid w:val="00CC2011"/>
    <w:rsid w:val="00CC2AA6"/>
    <w:rsid w:val="00CC3785"/>
    <w:rsid w:val="00CC3EA0"/>
    <w:rsid w:val="00CC3F42"/>
    <w:rsid w:val="00CC4738"/>
    <w:rsid w:val="00CC62B9"/>
    <w:rsid w:val="00CC6AFA"/>
    <w:rsid w:val="00CC7844"/>
    <w:rsid w:val="00CC7B45"/>
    <w:rsid w:val="00CD0B59"/>
    <w:rsid w:val="00CD1188"/>
    <w:rsid w:val="00CD2ED1"/>
    <w:rsid w:val="00CD31C0"/>
    <w:rsid w:val="00CD337B"/>
    <w:rsid w:val="00CD481D"/>
    <w:rsid w:val="00CD7C0C"/>
    <w:rsid w:val="00CE0105"/>
    <w:rsid w:val="00CE0424"/>
    <w:rsid w:val="00CE1440"/>
    <w:rsid w:val="00CE159D"/>
    <w:rsid w:val="00CE7561"/>
    <w:rsid w:val="00CF1354"/>
    <w:rsid w:val="00CF3B1F"/>
    <w:rsid w:val="00CF3BF6"/>
    <w:rsid w:val="00CF625B"/>
    <w:rsid w:val="00CF687E"/>
    <w:rsid w:val="00CF7BBA"/>
    <w:rsid w:val="00D0349B"/>
    <w:rsid w:val="00D04B8D"/>
    <w:rsid w:val="00D05582"/>
    <w:rsid w:val="00D056D3"/>
    <w:rsid w:val="00D077C2"/>
    <w:rsid w:val="00D10249"/>
    <w:rsid w:val="00D10CA4"/>
    <w:rsid w:val="00D115C3"/>
    <w:rsid w:val="00D11897"/>
    <w:rsid w:val="00D11A07"/>
    <w:rsid w:val="00D13135"/>
    <w:rsid w:val="00D13156"/>
    <w:rsid w:val="00D13E4E"/>
    <w:rsid w:val="00D13E9E"/>
    <w:rsid w:val="00D16DEC"/>
    <w:rsid w:val="00D21577"/>
    <w:rsid w:val="00D21BBD"/>
    <w:rsid w:val="00D2379A"/>
    <w:rsid w:val="00D239A7"/>
    <w:rsid w:val="00D23F47"/>
    <w:rsid w:val="00D277E7"/>
    <w:rsid w:val="00D324EC"/>
    <w:rsid w:val="00D32D28"/>
    <w:rsid w:val="00D33927"/>
    <w:rsid w:val="00D34501"/>
    <w:rsid w:val="00D3500F"/>
    <w:rsid w:val="00D36E71"/>
    <w:rsid w:val="00D37D87"/>
    <w:rsid w:val="00D40526"/>
    <w:rsid w:val="00D40B33"/>
    <w:rsid w:val="00D42B45"/>
    <w:rsid w:val="00D4318F"/>
    <w:rsid w:val="00D438BF"/>
    <w:rsid w:val="00D440F8"/>
    <w:rsid w:val="00D44C44"/>
    <w:rsid w:val="00D4560F"/>
    <w:rsid w:val="00D50ED9"/>
    <w:rsid w:val="00D52AE3"/>
    <w:rsid w:val="00D52E44"/>
    <w:rsid w:val="00D546FF"/>
    <w:rsid w:val="00D55AD5"/>
    <w:rsid w:val="00D561A2"/>
    <w:rsid w:val="00D57225"/>
    <w:rsid w:val="00D576CA"/>
    <w:rsid w:val="00D606AD"/>
    <w:rsid w:val="00D61AF5"/>
    <w:rsid w:val="00D6295C"/>
    <w:rsid w:val="00D652B5"/>
    <w:rsid w:val="00D66155"/>
    <w:rsid w:val="00D70078"/>
    <w:rsid w:val="00D708B0"/>
    <w:rsid w:val="00D70BD0"/>
    <w:rsid w:val="00D70FB5"/>
    <w:rsid w:val="00D7169A"/>
    <w:rsid w:val="00D729D6"/>
    <w:rsid w:val="00D73205"/>
    <w:rsid w:val="00D73516"/>
    <w:rsid w:val="00D74406"/>
    <w:rsid w:val="00D7675A"/>
    <w:rsid w:val="00D77306"/>
    <w:rsid w:val="00D77B1D"/>
    <w:rsid w:val="00D8021F"/>
    <w:rsid w:val="00D80383"/>
    <w:rsid w:val="00D8093B"/>
    <w:rsid w:val="00D823C6"/>
    <w:rsid w:val="00D824ED"/>
    <w:rsid w:val="00D8327F"/>
    <w:rsid w:val="00D837F0"/>
    <w:rsid w:val="00D84BCC"/>
    <w:rsid w:val="00D851DC"/>
    <w:rsid w:val="00D856F3"/>
    <w:rsid w:val="00D862A1"/>
    <w:rsid w:val="00D86B4D"/>
    <w:rsid w:val="00D86CA3"/>
    <w:rsid w:val="00D871CE"/>
    <w:rsid w:val="00D87E6E"/>
    <w:rsid w:val="00D9196D"/>
    <w:rsid w:val="00D92067"/>
    <w:rsid w:val="00D92430"/>
    <w:rsid w:val="00D927F4"/>
    <w:rsid w:val="00D92900"/>
    <w:rsid w:val="00D9297F"/>
    <w:rsid w:val="00D92982"/>
    <w:rsid w:val="00D96669"/>
    <w:rsid w:val="00DA1AFD"/>
    <w:rsid w:val="00DA305E"/>
    <w:rsid w:val="00DA5417"/>
    <w:rsid w:val="00DA56E8"/>
    <w:rsid w:val="00DA5E58"/>
    <w:rsid w:val="00DB0A9F"/>
    <w:rsid w:val="00DB377D"/>
    <w:rsid w:val="00DB409E"/>
    <w:rsid w:val="00DB6774"/>
    <w:rsid w:val="00DB73CE"/>
    <w:rsid w:val="00DC0AD8"/>
    <w:rsid w:val="00DC279D"/>
    <w:rsid w:val="00DC2D36"/>
    <w:rsid w:val="00DC4EFB"/>
    <w:rsid w:val="00DC53EF"/>
    <w:rsid w:val="00DD2A7E"/>
    <w:rsid w:val="00DD7BF5"/>
    <w:rsid w:val="00DE1551"/>
    <w:rsid w:val="00DE3F4D"/>
    <w:rsid w:val="00DE4355"/>
    <w:rsid w:val="00DE5608"/>
    <w:rsid w:val="00DE563A"/>
    <w:rsid w:val="00DE58D0"/>
    <w:rsid w:val="00DE654F"/>
    <w:rsid w:val="00DE72D3"/>
    <w:rsid w:val="00DE7486"/>
    <w:rsid w:val="00DF0B6E"/>
    <w:rsid w:val="00DF15E0"/>
    <w:rsid w:val="00DF37A0"/>
    <w:rsid w:val="00DF79E1"/>
    <w:rsid w:val="00DF7DEE"/>
    <w:rsid w:val="00E0178E"/>
    <w:rsid w:val="00E02D3E"/>
    <w:rsid w:val="00E04119"/>
    <w:rsid w:val="00E078B0"/>
    <w:rsid w:val="00E110E7"/>
    <w:rsid w:val="00E11B20"/>
    <w:rsid w:val="00E12B44"/>
    <w:rsid w:val="00E16DE0"/>
    <w:rsid w:val="00E17FA2"/>
    <w:rsid w:val="00E22330"/>
    <w:rsid w:val="00E23109"/>
    <w:rsid w:val="00E30136"/>
    <w:rsid w:val="00E30B5A"/>
    <w:rsid w:val="00E30F2F"/>
    <w:rsid w:val="00E3123D"/>
    <w:rsid w:val="00E31461"/>
    <w:rsid w:val="00E31D43"/>
    <w:rsid w:val="00E31E94"/>
    <w:rsid w:val="00E32608"/>
    <w:rsid w:val="00E34188"/>
    <w:rsid w:val="00E34B6E"/>
    <w:rsid w:val="00E35336"/>
    <w:rsid w:val="00E35559"/>
    <w:rsid w:val="00E3578B"/>
    <w:rsid w:val="00E37095"/>
    <w:rsid w:val="00E3723A"/>
    <w:rsid w:val="00E37860"/>
    <w:rsid w:val="00E41219"/>
    <w:rsid w:val="00E446F1"/>
    <w:rsid w:val="00E451AC"/>
    <w:rsid w:val="00E46886"/>
    <w:rsid w:val="00E4743B"/>
    <w:rsid w:val="00E47AEF"/>
    <w:rsid w:val="00E5305D"/>
    <w:rsid w:val="00E53B75"/>
    <w:rsid w:val="00E540BB"/>
    <w:rsid w:val="00E54493"/>
    <w:rsid w:val="00E54CBB"/>
    <w:rsid w:val="00E54E3B"/>
    <w:rsid w:val="00E55A29"/>
    <w:rsid w:val="00E57276"/>
    <w:rsid w:val="00E57565"/>
    <w:rsid w:val="00E6031B"/>
    <w:rsid w:val="00E61FC5"/>
    <w:rsid w:val="00E62624"/>
    <w:rsid w:val="00E63838"/>
    <w:rsid w:val="00E64434"/>
    <w:rsid w:val="00E649A7"/>
    <w:rsid w:val="00E64AA2"/>
    <w:rsid w:val="00E6718A"/>
    <w:rsid w:val="00E67C51"/>
    <w:rsid w:val="00E72D69"/>
    <w:rsid w:val="00E72EFC"/>
    <w:rsid w:val="00E7542F"/>
    <w:rsid w:val="00E758EC"/>
    <w:rsid w:val="00E8234C"/>
    <w:rsid w:val="00E83722"/>
    <w:rsid w:val="00E83AA9"/>
    <w:rsid w:val="00E85928"/>
    <w:rsid w:val="00E85D3C"/>
    <w:rsid w:val="00E87822"/>
    <w:rsid w:val="00E90395"/>
    <w:rsid w:val="00E90E49"/>
    <w:rsid w:val="00E917F9"/>
    <w:rsid w:val="00E9291C"/>
    <w:rsid w:val="00E93FFE"/>
    <w:rsid w:val="00E94CD0"/>
    <w:rsid w:val="00E94F8A"/>
    <w:rsid w:val="00E957A1"/>
    <w:rsid w:val="00E95D17"/>
    <w:rsid w:val="00E97523"/>
    <w:rsid w:val="00E97DA4"/>
    <w:rsid w:val="00EA0185"/>
    <w:rsid w:val="00EA10E0"/>
    <w:rsid w:val="00EA1646"/>
    <w:rsid w:val="00EA1BC5"/>
    <w:rsid w:val="00EA3B2A"/>
    <w:rsid w:val="00EA453F"/>
    <w:rsid w:val="00EA5A5F"/>
    <w:rsid w:val="00EA5F46"/>
    <w:rsid w:val="00EA7A41"/>
    <w:rsid w:val="00EB00EA"/>
    <w:rsid w:val="00EB077B"/>
    <w:rsid w:val="00EB0B0D"/>
    <w:rsid w:val="00EB0D19"/>
    <w:rsid w:val="00EB431A"/>
    <w:rsid w:val="00EB44DA"/>
    <w:rsid w:val="00EB4622"/>
    <w:rsid w:val="00EB4EA2"/>
    <w:rsid w:val="00EB54EE"/>
    <w:rsid w:val="00EB64EC"/>
    <w:rsid w:val="00EC24D5"/>
    <w:rsid w:val="00EC27C6"/>
    <w:rsid w:val="00EC39FD"/>
    <w:rsid w:val="00EC4195"/>
    <w:rsid w:val="00EC4207"/>
    <w:rsid w:val="00EC4410"/>
    <w:rsid w:val="00EC5183"/>
    <w:rsid w:val="00EC5653"/>
    <w:rsid w:val="00EC6CB9"/>
    <w:rsid w:val="00EC71CE"/>
    <w:rsid w:val="00EC7E34"/>
    <w:rsid w:val="00ED1006"/>
    <w:rsid w:val="00ED1BFC"/>
    <w:rsid w:val="00ED44C4"/>
    <w:rsid w:val="00ED478D"/>
    <w:rsid w:val="00ED5F46"/>
    <w:rsid w:val="00ED750A"/>
    <w:rsid w:val="00EE045C"/>
    <w:rsid w:val="00EE1183"/>
    <w:rsid w:val="00EE1A7A"/>
    <w:rsid w:val="00EE250B"/>
    <w:rsid w:val="00EE3254"/>
    <w:rsid w:val="00EE3F42"/>
    <w:rsid w:val="00EE4993"/>
    <w:rsid w:val="00EE54E5"/>
    <w:rsid w:val="00EF17D8"/>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629"/>
    <w:rsid w:val="00F11414"/>
    <w:rsid w:val="00F14C3E"/>
    <w:rsid w:val="00F15FA5"/>
    <w:rsid w:val="00F17026"/>
    <w:rsid w:val="00F2033A"/>
    <w:rsid w:val="00F209B7"/>
    <w:rsid w:val="00F20F5C"/>
    <w:rsid w:val="00F22581"/>
    <w:rsid w:val="00F2376F"/>
    <w:rsid w:val="00F2388C"/>
    <w:rsid w:val="00F243D8"/>
    <w:rsid w:val="00F30828"/>
    <w:rsid w:val="00F313D6"/>
    <w:rsid w:val="00F31490"/>
    <w:rsid w:val="00F31AEF"/>
    <w:rsid w:val="00F35CDB"/>
    <w:rsid w:val="00F36300"/>
    <w:rsid w:val="00F40E33"/>
    <w:rsid w:val="00F40F0C"/>
    <w:rsid w:val="00F40F1C"/>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57174"/>
    <w:rsid w:val="00F60203"/>
    <w:rsid w:val="00F607C5"/>
    <w:rsid w:val="00F60DEA"/>
    <w:rsid w:val="00F62048"/>
    <w:rsid w:val="00F6302A"/>
    <w:rsid w:val="00F63950"/>
    <w:rsid w:val="00F64C2B"/>
    <w:rsid w:val="00F651BE"/>
    <w:rsid w:val="00F65BA7"/>
    <w:rsid w:val="00F663F0"/>
    <w:rsid w:val="00F67F53"/>
    <w:rsid w:val="00F703BE"/>
    <w:rsid w:val="00F70BCA"/>
    <w:rsid w:val="00F71082"/>
    <w:rsid w:val="00F71F69"/>
    <w:rsid w:val="00F72B72"/>
    <w:rsid w:val="00F72D2A"/>
    <w:rsid w:val="00F7462B"/>
    <w:rsid w:val="00F74BB9"/>
    <w:rsid w:val="00F75582"/>
    <w:rsid w:val="00F76DE8"/>
    <w:rsid w:val="00F76EFA"/>
    <w:rsid w:val="00F772A3"/>
    <w:rsid w:val="00F77CE1"/>
    <w:rsid w:val="00F804BE"/>
    <w:rsid w:val="00F81755"/>
    <w:rsid w:val="00F817CE"/>
    <w:rsid w:val="00F82E6A"/>
    <w:rsid w:val="00F83C82"/>
    <w:rsid w:val="00F8456C"/>
    <w:rsid w:val="00F85821"/>
    <w:rsid w:val="00F859D8"/>
    <w:rsid w:val="00F868F5"/>
    <w:rsid w:val="00F902DE"/>
    <w:rsid w:val="00F9044E"/>
    <w:rsid w:val="00F9056A"/>
    <w:rsid w:val="00F90F8D"/>
    <w:rsid w:val="00F91B02"/>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23B4"/>
    <w:rsid w:val="00FB384D"/>
    <w:rsid w:val="00FB38A5"/>
    <w:rsid w:val="00FB4843"/>
    <w:rsid w:val="00FB4C80"/>
    <w:rsid w:val="00FB50E4"/>
    <w:rsid w:val="00FB6A6A"/>
    <w:rsid w:val="00FB79AB"/>
    <w:rsid w:val="00FB7D70"/>
    <w:rsid w:val="00FC0065"/>
    <w:rsid w:val="00FC272F"/>
    <w:rsid w:val="00FC6961"/>
    <w:rsid w:val="00FC7429"/>
    <w:rsid w:val="00FD0401"/>
    <w:rsid w:val="00FD0491"/>
    <w:rsid w:val="00FD07F6"/>
    <w:rsid w:val="00FD18F5"/>
    <w:rsid w:val="00FD1EC8"/>
    <w:rsid w:val="00FD28AB"/>
    <w:rsid w:val="00FD2CB8"/>
    <w:rsid w:val="00FD47ED"/>
    <w:rsid w:val="00FD50A8"/>
    <w:rsid w:val="00FD6222"/>
    <w:rsid w:val="00FD74DB"/>
    <w:rsid w:val="00FD7660"/>
    <w:rsid w:val="00FE0655"/>
    <w:rsid w:val="00FE1061"/>
    <w:rsid w:val="00FE2365"/>
    <w:rsid w:val="00FE37D7"/>
    <w:rsid w:val="00FE446B"/>
    <w:rsid w:val="00FE4C7B"/>
    <w:rsid w:val="00FE518D"/>
    <w:rsid w:val="00FE5633"/>
    <w:rsid w:val="00FE63BF"/>
    <w:rsid w:val="00FE6573"/>
    <w:rsid w:val="00FE7336"/>
    <w:rsid w:val="00FE787C"/>
    <w:rsid w:val="00FF181F"/>
    <w:rsid w:val="00FF2222"/>
    <w:rsid w:val="00FF2D6B"/>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GridTable4Accent1">
    <w:name w:val="Grid Table 4 Accent 1"/>
    <w:basedOn w:val="a3"/>
    <w:uiPriority w:val="49"/>
    <w:rsid w:val="006D5CF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customStyle="1" w:styleId="Comments">
    <w:name w:val="Comments"/>
    <w:basedOn w:val="a1"/>
    <w:link w:val="CommentsChar"/>
    <w:qFormat/>
    <w:rsid w:val="004C1E9A"/>
    <w:pPr>
      <w:spacing w:before="40"/>
    </w:pPr>
    <w:rPr>
      <w:rFonts w:ascii="Arial" w:eastAsia="MS Mincho" w:hAnsi="Arial"/>
      <w:i/>
      <w:noProof/>
      <w:sz w:val="18"/>
      <w:lang w:val="en-GB" w:eastAsia="en-GB"/>
    </w:rPr>
  </w:style>
  <w:style w:type="character" w:customStyle="1" w:styleId="CommentsChar">
    <w:name w:val="Comments Char"/>
    <w:link w:val="Comments"/>
    <w:qFormat/>
    <w:rsid w:val="004C1E9A"/>
    <w:rPr>
      <w:rFonts w:ascii="Arial" w:eastAsia="MS Mincho" w:hAnsi="Arial"/>
      <w:i/>
      <w:noProof/>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GridTable4Accent1">
    <w:name w:val="Grid Table 4 Accent 1"/>
    <w:basedOn w:val="a3"/>
    <w:uiPriority w:val="49"/>
    <w:rsid w:val="006D5CF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customStyle="1" w:styleId="Comments">
    <w:name w:val="Comments"/>
    <w:basedOn w:val="a1"/>
    <w:link w:val="CommentsChar"/>
    <w:qFormat/>
    <w:rsid w:val="004C1E9A"/>
    <w:pPr>
      <w:spacing w:before="40"/>
    </w:pPr>
    <w:rPr>
      <w:rFonts w:ascii="Arial" w:eastAsia="MS Mincho" w:hAnsi="Arial"/>
      <w:i/>
      <w:noProof/>
      <w:sz w:val="18"/>
      <w:lang w:val="en-GB" w:eastAsia="en-GB"/>
    </w:rPr>
  </w:style>
  <w:style w:type="character" w:customStyle="1" w:styleId="CommentsChar">
    <w:name w:val="Comments Char"/>
    <w:link w:val="Comments"/>
    <w:qFormat/>
    <w:rsid w:val="004C1E9A"/>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171111111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2D96D-E54D-41A7-B91B-4DD715361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1512</Words>
  <Characters>8619</Characters>
  <Application>Microsoft Office Word</Application>
  <DocSecurity>0</DocSecurity>
  <Lines>71</Lines>
  <Paragraphs>20</Paragraphs>
  <ScaleCrop>false</ScaleCrop>
  <LinksUpToDate>false</LinksUpToDate>
  <CharactersWithSpaces>10111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2022-11-04T05:16:00Z</dcterms:created>
  <dcterms:modified xsi:type="dcterms:W3CDTF">2022-11-04T08:34:00Z</dcterms:modified>
</cp:coreProperties>
</file>